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E0D4" w14:textId="77777777" w:rsidR="00404E2D" w:rsidRPr="00404E2D" w:rsidRDefault="00404E2D" w:rsidP="00404E2D">
      <w:r w:rsidRPr="00404E2D">
        <w:t xml:space="preserve">FT Kilimanjaro (FTK) is a non-governmental organization registered in Tanzania. </w:t>
      </w:r>
    </w:p>
    <w:p w14:paraId="174CDC51" w14:textId="77777777" w:rsidR="00404E2D" w:rsidRPr="00404E2D" w:rsidRDefault="00404E2D" w:rsidP="00404E2D">
      <w:r w:rsidRPr="00404E2D">
        <w:t>FTK is a joined initiative of the Dutch NGO FDK (NL) and TPC Limited with the aim to support communities on and around the TPC Estate and achieve greater prosperity.</w:t>
      </w:r>
    </w:p>
    <w:p w14:paraId="12DAD6DB" w14:textId="7AACC4D9" w:rsidR="00B258DA" w:rsidRDefault="00B258DA" w:rsidP="00B258DA">
      <w:pPr>
        <w:pStyle w:val="Heading1"/>
      </w:pPr>
      <w:r>
        <w:t>Vision</w:t>
      </w:r>
    </w:p>
    <w:p w14:paraId="4F7F5291" w14:textId="77777777" w:rsidR="00B258DA" w:rsidRPr="00B258DA" w:rsidRDefault="00B258DA" w:rsidP="00B258DA">
      <w:pPr>
        <w:contextualSpacing/>
        <w:rPr>
          <w:bCs/>
        </w:rPr>
      </w:pPr>
      <w:r w:rsidRPr="00B258DA">
        <w:rPr>
          <w:bCs/>
        </w:rPr>
        <w:t xml:space="preserve">FT Kilimanjaro envisions flourishing communities on and around the TPC Estate void of poverty and despair. </w:t>
      </w:r>
    </w:p>
    <w:p w14:paraId="4284B4B2" w14:textId="1A081313" w:rsidR="00B258DA" w:rsidRDefault="00B258DA" w:rsidP="00B258DA">
      <w:pPr>
        <w:contextualSpacing/>
        <w:rPr>
          <w:bCs/>
        </w:rPr>
      </w:pPr>
      <w:r w:rsidRPr="00B258DA">
        <w:rPr>
          <w:bCs/>
        </w:rPr>
        <w:t>Communities where all, men and women, young and old, have access to basic health care, education and opportunities to be productive and earn a livelihood for themselves and their families, and to do so in a self-sustaining and environmentally sustainable manner.</w:t>
      </w:r>
    </w:p>
    <w:p w14:paraId="7814D9DE" w14:textId="5A0557D9" w:rsidR="00B258DA" w:rsidRPr="00B258DA" w:rsidRDefault="00B258DA" w:rsidP="00B258DA">
      <w:pPr>
        <w:pStyle w:val="Heading1"/>
      </w:pPr>
      <w:r>
        <w:t>Mission</w:t>
      </w:r>
    </w:p>
    <w:p w14:paraId="7BB3EE37" w14:textId="77777777" w:rsidR="00B258DA" w:rsidRPr="00B258DA" w:rsidRDefault="00B258DA" w:rsidP="00B258DA">
      <w:pPr>
        <w:contextualSpacing/>
        <w:rPr>
          <w:bCs/>
        </w:rPr>
      </w:pPr>
      <w:r w:rsidRPr="00B258DA">
        <w:rPr>
          <w:bCs/>
        </w:rPr>
        <w:t>Guided by the concept of an integrated approach to development with interventions applied simultaneously and across multiple sectors, we seek to actively inspire and help to implement initiatives together with the communities to:</w:t>
      </w:r>
    </w:p>
    <w:p w14:paraId="40C6A56D" w14:textId="77777777" w:rsidR="004D66A9" w:rsidRPr="00B258DA" w:rsidRDefault="00FD4534" w:rsidP="00B258DA">
      <w:pPr>
        <w:numPr>
          <w:ilvl w:val="0"/>
          <w:numId w:val="5"/>
        </w:numPr>
        <w:contextualSpacing/>
        <w:rPr>
          <w:bCs/>
        </w:rPr>
      </w:pPr>
      <w:r w:rsidRPr="00B258DA">
        <w:rPr>
          <w:bCs/>
        </w:rPr>
        <w:t>Improve quality and access to education</w:t>
      </w:r>
    </w:p>
    <w:p w14:paraId="1FC5114E" w14:textId="77777777" w:rsidR="004D66A9" w:rsidRPr="00B258DA" w:rsidRDefault="00FD4534" w:rsidP="00B258DA">
      <w:pPr>
        <w:numPr>
          <w:ilvl w:val="0"/>
          <w:numId w:val="5"/>
        </w:numPr>
        <w:contextualSpacing/>
        <w:rPr>
          <w:bCs/>
        </w:rPr>
      </w:pPr>
      <w:r w:rsidRPr="00B258DA">
        <w:rPr>
          <w:bCs/>
        </w:rPr>
        <w:t>Improve quality and access to health care services</w:t>
      </w:r>
    </w:p>
    <w:p w14:paraId="6635947B" w14:textId="77777777" w:rsidR="004D66A9" w:rsidRPr="00B258DA" w:rsidRDefault="00FD4534" w:rsidP="00B258DA">
      <w:pPr>
        <w:numPr>
          <w:ilvl w:val="0"/>
          <w:numId w:val="5"/>
        </w:numPr>
        <w:contextualSpacing/>
        <w:rPr>
          <w:bCs/>
        </w:rPr>
      </w:pPr>
      <w:r w:rsidRPr="00B258DA">
        <w:rPr>
          <w:bCs/>
        </w:rPr>
        <w:t>Increase earned income</w:t>
      </w:r>
    </w:p>
    <w:p w14:paraId="507DFB7D" w14:textId="117F4E6F" w:rsidR="00B258DA" w:rsidRPr="00B258DA" w:rsidRDefault="00FD4534" w:rsidP="00B258DA">
      <w:pPr>
        <w:numPr>
          <w:ilvl w:val="0"/>
          <w:numId w:val="5"/>
        </w:numPr>
        <w:contextualSpacing/>
        <w:rPr>
          <w:bCs/>
        </w:rPr>
      </w:pPr>
      <w:r w:rsidRPr="00B258DA">
        <w:rPr>
          <w:bCs/>
        </w:rPr>
        <w:t>Improve basic infrastructure (e.g. roads, water, electricity, housing)</w:t>
      </w:r>
    </w:p>
    <w:p w14:paraId="0C25D197" w14:textId="21E645E7" w:rsidR="00B258DA" w:rsidRPr="00B258DA" w:rsidRDefault="00B258DA" w:rsidP="00B258DA">
      <w:pPr>
        <w:pStyle w:val="Heading1"/>
      </w:pPr>
      <w:r>
        <w:t>Long term goals</w:t>
      </w:r>
    </w:p>
    <w:p w14:paraId="3A65B973" w14:textId="77777777" w:rsidR="00B258DA" w:rsidRPr="00B258DA" w:rsidRDefault="00B258DA" w:rsidP="00B258DA">
      <w:pPr>
        <w:numPr>
          <w:ilvl w:val="0"/>
          <w:numId w:val="5"/>
        </w:numPr>
        <w:rPr>
          <w:bCs/>
        </w:rPr>
      </w:pPr>
      <w:r w:rsidRPr="00B258DA">
        <w:rPr>
          <w:b/>
          <w:bCs/>
        </w:rPr>
        <w:t>Education</w:t>
      </w:r>
      <w:r w:rsidRPr="00B258DA">
        <w:rPr>
          <w:bCs/>
        </w:rPr>
        <w:t xml:space="preserve">: </w:t>
      </w:r>
      <w:r w:rsidRPr="00B258DA">
        <w:rPr>
          <w:bCs/>
          <w:i/>
          <w:iCs/>
        </w:rPr>
        <w:t>Increasing access and utilization of quality pre-primary, primary and secondary education and developing options for vocational and adult education.</w:t>
      </w:r>
    </w:p>
    <w:p w14:paraId="6B883722" w14:textId="77777777" w:rsidR="00B258DA" w:rsidRPr="00B258DA" w:rsidRDefault="00B258DA" w:rsidP="00B258DA">
      <w:pPr>
        <w:numPr>
          <w:ilvl w:val="0"/>
          <w:numId w:val="5"/>
        </w:numPr>
        <w:rPr>
          <w:bCs/>
        </w:rPr>
      </w:pPr>
      <w:r w:rsidRPr="00B258DA">
        <w:rPr>
          <w:b/>
          <w:bCs/>
        </w:rPr>
        <w:t>Health</w:t>
      </w:r>
      <w:r w:rsidRPr="00B258DA">
        <w:rPr>
          <w:bCs/>
        </w:rPr>
        <w:t xml:space="preserve">: </w:t>
      </w:r>
      <w:r w:rsidRPr="00B258DA">
        <w:rPr>
          <w:bCs/>
          <w:i/>
          <w:iCs/>
        </w:rPr>
        <w:t>Increasing access and utilization of primary health care services locally and more specialized care further afield, while improving general health and awareness of health issues and diseases.</w:t>
      </w:r>
    </w:p>
    <w:p w14:paraId="63B802B1" w14:textId="77777777" w:rsidR="00B258DA" w:rsidRPr="00B258DA" w:rsidRDefault="00B258DA" w:rsidP="00B258DA">
      <w:pPr>
        <w:numPr>
          <w:ilvl w:val="0"/>
          <w:numId w:val="5"/>
        </w:numPr>
        <w:rPr>
          <w:bCs/>
        </w:rPr>
      </w:pPr>
      <w:r w:rsidRPr="00B258DA">
        <w:rPr>
          <w:b/>
          <w:bCs/>
        </w:rPr>
        <w:t>Income Generation</w:t>
      </w:r>
      <w:r w:rsidRPr="00B258DA">
        <w:rPr>
          <w:bCs/>
          <w:i/>
          <w:iCs/>
        </w:rPr>
        <w:t>: Increasing and diversifying the community’s overall income generating capacity through agriculture and other entrepreneurial activities, while assuring that each person in the community has three meals a day throughout the year.</w:t>
      </w:r>
    </w:p>
    <w:p w14:paraId="254C3D82" w14:textId="77777777" w:rsidR="00B258DA" w:rsidRPr="00B258DA" w:rsidRDefault="00B258DA" w:rsidP="00B258DA">
      <w:pPr>
        <w:numPr>
          <w:ilvl w:val="0"/>
          <w:numId w:val="5"/>
        </w:numPr>
        <w:rPr>
          <w:bCs/>
        </w:rPr>
      </w:pPr>
      <w:r w:rsidRPr="00B258DA">
        <w:rPr>
          <w:b/>
          <w:bCs/>
        </w:rPr>
        <w:t>Infrastructure</w:t>
      </w:r>
      <w:r w:rsidRPr="00B258DA">
        <w:rPr>
          <w:bCs/>
          <w:i/>
          <w:iCs/>
        </w:rPr>
        <w:t>: Improving access to basic infrastructure to sustain life and economy. This may include the construction and maintenance of critical village and farm access roads, access to electricity, access to drinking and productive water-sources and safe and reliable housing.</w:t>
      </w:r>
    </w:p>
    <w:p w14:paraId="709B6FFD" w14:textId="16243612" w:rsidR="00B258DA" w:rsidRPr="00B258DA" w:rsidRDefault="00B258DA" w:rsidP="00B258DA">
      <w:pPr>
        <w:pStyle w:val="Heading1"/>
      </w:pPr>
      <w:proofErr w:type="spellStart"/>
      <w:r>
        <w:t>Workplan</w:t>
      </w:r>
      <w:proofErr w:type="spellEnd"/>
    </w:p>
    <w:p w14:paraId="4DAA92DF" w14:textId="77777777" w:rsidR="004D66A9" w:rsidRPr="00B258DA" w:rsidRDefault="00FD4534" w:rsidP="00B258DA">
      <w:pPr>
        <w:numPr>
          <w:ilvl w:val="0"/>
          <w:numId w:val="5"/>
        </w:numPr>
        <w:contextualSpacing/>
        <w:rPr>
          <w:bCs/>
        </w:rPr>
      </w:pPr>
      <w:r w:rsidRPr="00B258DA">
        <w:rPr>
          <w:bCs/>
        </w:rPr>
        <w:t>Achieve most of our goals for each sector throughout the Lower Moshi region by 2023.</w:t>
      </w:r>
    </w:p>
    <w:p w14:paraId="23D141AA" w14:textId="77777777" w:rsidR="004D66A9" w:rsidRPr="00B258DA" w:rsidRDefault="00FD4534" w:rsidP="00B258DA">
      <w:pPr>
        <w:numPr>
          <w:ilvl w:val="0"/>
          <w:numId w:val="5"/>
        </w:numPr>
        <w:contextualSpacing/>
        <w:rPr>
          <w:bCs/>
        </w:rPr>
      </w:pPr>
      <w:r w:rsidRPr="00B258DA">
        <w:rPr>
          <w:bCs/>
        </w:rPr>
        <w:lastRenderedPageBreak/>
        <w:t>Two implementation tracks that are symbiotic and pursued in parallel:</w:t>
      </w:r>
    </w:p>
    <w:p w14:paraId="2DD0E9A1" w14:textId="77777777" w:rsidR="004D66A9" w:rsidRPr="00B258DA" w:rsidRDefault="00FD4534" w:rsidP="00B258DA">
      <w:pPr>
        <w:numPr>
          <w:ilvl w:val="1"/>
          <w:numId w:val="5"/>
        </w:numPr>
        <w:contextualSpacing/>
        <w:rPr>
          <w:bCs/>
        </w:rPr>
      </w:pPr>
      <w:r w:rsidRPr="00B258DA">
        <w:rPr>
          <w:bCs/>
        </w:rPr>
        <w:t>Village Projects = Integrated village development projects that are planned sequentially (“tile-structure”).</w:t>
      </w:r>
    </w:p>
    <w:p w14:paraId="429F9B48" w14:textId="77777777" w:rsidR="004D66A9" w:rsidRPr="00B258DA" w:rsidRDefault="00FD4534" w:rsidP="00B258DA">
      <w:pPr>
        <w:numPr>
          <w:ilvl w:val="1"/>
          <w:numId w:val="5"/>
        </w:numPr>
        <w:contextualSpacing/>
        <w:rPr>
          <w:bCs/>
        </w:rPr>
      </w:pPr>
      <w:r w:rsidRPr="00B258DA">
        <w:rPr>
          <w:bCs/>
        </w:rPr>
        <w:t>Lower Moshi Interventions = Interventions implemented uniformly across the region.</w:t>
      </w:r>
    </w:p>
    <w:p w14:paraId="0014F22D" w14:textId="77777777" w:rsidR="004D66A9" w:rsidRPr="00B258DA" w:rsidRDefault="00FD4534" w:rsidP="00B258DA">
      <w:pPr>
        <w:numPr>
          <w:ilvl w:val="0"/>
          <w:numId w:val="5"/>
        </w:numPr>
        <w:contextualSpacing/>
        <w:rPr>
          <w:bCs/>
        </w:rPr>
      </w:pPr>
      <w:r w:rsidRPr="00B258DA">
        <w:rPr>
          <w:bCs/>
        </w:rPr>
        <w:t xml:space="preserve">Program of interventions is planned in such a manner to leverage project management capacity most efficiently over time. </w:t>
      </w:r>
    </w:p>
    <w:p w14:paraId="3E9B53BB" w14:textId="77777777" w:rsidR="004D66A9" w:rsidRPr="00B258DA" w:rsidRDefault="00FD4534" w:rsidP="00B258DA">
      <w:pPr>
        <w:numPr>
          <w:ilvl w:val="0"/>
          <w:numId w:val="5"/>
        </w:numPr>
        <w:contextualSpacing/>
        <w:rPr>
          <w:bCs/>
        </w:rPr>
      </w:pPr>
      <w:r w:rsidRPr="00B258DA">
        <w:rPr>
          <w:bCs/>
        </w:rPr>
        <w:t>Decrease dependency on ex-pat management and increase local/regional management capacity.</w:t>
      </w:r>
    </w:p>
    <w:p w14:paraId="16AFBD7A" w14:textId="6F04A94A" w:rsidR="00FD4534" w:rsidRDefault="00FD4534" w:rsidP="00FD4534">
      <w:pPr>
        <w:pStyle w:val="Heading1"/>
      </w:pPr>
      <w:r>
        <w:t>Geographic scope</w:t>
      </w:r>
    </w:p>
    <w:p w14:paraId="2AE5939B" w14:textId="77777777" w:rsidR="00FD4534" w:rsidRPr="00FD4534" w:rsidRDefault="00FD4534" w:rsidP="00FD4534">
      <w:pPr>
        <w:contextualSpacing/>
        <w:rPr>
          <w:bCs/>
        </w:rPr>
      </w:pPr>
      <w:r w:rsidRPr="00FD4534">
        <w:rPr>
          <w:bCs/>
        </w:rPr>
        <w:t>FTK works in communities on and surrounding the TPC Estate, including parts of:</w:t>
      </w:r>
    </w:p>
    <w:p w14:paraId="445C5948" w14:textId="77777777" w:rsidR="004D66A9" w:rsidRPr="00FD4534" w:rsidRDefault="00FD4534" w:rsidP="00FD4534">
      <w:pPr>
        <w:numPr>
          <w:ilvl w:val="0"/>
          <w:numId w:val="7"/>
        </w:numPr>
        <w:contextualSpacing/>
        <w:rPr>
          <w:bCs/>
        </w:rPr>
      </w:pPr>
      <w:r w:rsidRPr="00FD4534">
        <w:rPr>
          <w:bCs/>
        </w:rPr>
        <w:t xml:space="preserve">Moshi Rural and </w:t>
      </w:r>
      <w:proofErr w:type="spellStart"/>
      <w:r w:rsidRPr="00FD4534">
        <w:rPr>
          <w:bCs/>
        </w:rPr>
        <w:t>Hai</w:t>
      </w:r>
      <w:proofErr w:type="spellEnd"/>
      <w:r w:rsidRPr="00FD4534">
        <w:rPr>
          <w:bCs/>
        </w:rPr>
        <w:t xml:space="preserve"> Districts in the Kilimanjaro Region</w:t>
      </w:r>
    </w:p>
    <w:p w14:paraId="25D9ECEF" w14:textId="77777777" w:rsidR="004D66A9" w:rsidRPr="00FD4534" w:rsidRDefault="00FD4534" w:rsidP="00FD4534">
      <w:pPr>
        <w:numPr>
          <w:ilvl w:val="0"/>
          <w:numId w:val="7"/>
        </w:numPr>
        <w:contextualSpacing/>
        <w:rPr>
          <w:bCs/>
        </w:rPr>
      </w:pPr>
      <w:proofErr w:type="spellStart"/>
      <w:r w:rsidRPr="00FD4534">
        <w:rPr>
          <w:bCs/>
        </w:rPr>
        <w:t>Simanjiro</w:t>
      </w:r>
      <w:proofErr w:type="spellEnd"/>
      <w:r w:rsidRPr="00FD4534">
        <w:rPr>
          <w:bCs/>
        </w:rPr>
        <w:t xml:space="preserve"> District in the </w:t>
      </w:r>
      <w:proofErr w:type="spellStart"/>
      <w:r w:rsidRPr="00FD4534">
        <w:rPr>
          <w:bCs/>
        </w:rPr>
        <w:t>Manyara</w:t>
      </w:r>
      <w:proofErr w:type="spellEnd"/>
      <w:r w:rsidRPr="00FD4534">
        <w:rPr>
          <w:bCs/>
        </w:rPr>
        <w:t xml:space="preserve"> Region</w:t>
      </w:r>
    </w:p>
    <w:p w14:paraId="02118811" w14:textId="77777777" w:rsidR="00FD4534" w:rsidRDefault="00FD4534" w:rsidP="00FD4534">
      <w:pPr>
        <w:contextualSpacing/>
        <w:rPr>
          <w:bCs/>
        </w:rPr>
      </w:pPr>
    </w:p>
    <w:p w14:paraId="1256BDB7" w14:textId="39E83DDB" w:rsidR="00FD4534" w:rsidRPr="00FD4534" w:rsidRDefault="00FD4534" w:rsidP="00FD4534">
      <w:pPr>
        <w:contextualSpacing/>
        <w:rPr>
          <w:bCs/>
        </w:rPr>
      </w:pPr>
      <w:r w:rsidRPr="00FD4534">
        <w:rPr>
          <w:bCs/>
        </w:rPr>
        <w:t>Lower Moshi – 77,933</w:t>
      </w:r>
      <w:r>
        <w:rPr>
          <w:bCs/>
        </w:rPr>
        <w:t xml:space="preserve"> people in:</w:t>
      </w:r>
    </w:p>
    <w:p w14:paraId="24B8CC08" w14:textId="77777777" w:rsidR="004D66A9" w:rsidRPr="00FD4534" w:rsidRDefault="00FD4534" w:rsidP="00FD4534">
      <w:pPr>
        <w:numPr>
          <w:ilvl w:val="0"/>
          <w:numId w:val="8"/>
        </w:numPr>
        <w:contextualSpacing/>
        <w:rPr>
          <w:bCs/>
        </w:rPr>
      </w:pPr>
      <w:proofErr w:type="spellStart"/>
      <w:r w:rsidRPr="00FD4534">
        <w:rPr>
          <w:bCs/>
        </w:rPr>
        <w:t>Arusha</w:t>
      </w:r>
      <w:proofErr w:type="spellEnd"/>
      <w:r w:rsidRPr="00FD4534">
        <w:rPr>
          <w:bCs/>
        </w:rPr>
        <w:t xml:space="preserve"> </w:t>
      </w:r>
      <w:proofErr w:type="spellStart"/>
      <w:r w:rsidRPr="00FD4534">
        <w:rPr>
          <w:bCs/>
        </w:rPr>
        <w:t>Chini</w:t>
      </w:r>
      <w:proofErr w:type="spellEnd"/>
      <w:r w:rsidRPr="00FD4534">
        <w:rPr>
          <w:bCs/>
        </w:rPr>
        <w:t xml:space="preserve"> Ward</w:t>
      </w:r>
    </w:p>
    <w:p w14:paraId="60780B5F" w14:textId="77777777" w:rsidR="004D66A9" w:rsidRPr="00FD4534" w:rsidRDefault="00FD4534" w:rsidP="00FD4534">
      <w:pPr>
        <w:numPr>
          <w:ilvl w:val="0"/>
          <w:numId w:val="8"/>
        </w:numPr>
        <w:contextualSpacing/>
        <w:rPr>
          <w:bCs/>
        </w:rPr>
      </w:pPr>
      <w:proofErr w:type="spellStart"/>
      <w:r w:rsidRPr="00FD4534">
        <w:rPr>
          <w:bCs/>
        </w:rPr>
        <w:t>Mabogini</w:t>
      </w:r>
      <w:proofErr w:type="spellEnd"/>
      <w:r w:rsidRPr="00FD4534">
        <w:rPr>
          <w:bCs/>
        </w:rPr>
        <w:t xml:space="preserve"> Ward</w:t>
      </w:r>
    </w:p>
    <w:p w14:paraId="78592BC0" w14:textId="77777777" w:rsidR="004D66A9" w:rsidRPr="00FD4534" w:rsidRDefault="00FD4534" w:rsidP="00FD4534">
      <w:pPr>
        <w:numPr>
          <w:ilvl w:val="0"/>
          <w:numId w:val="8"/>
        </w:numPr>
        <w:contextualSpacing/>
        <w:rPr>
          <w:bCs/>
        </w:rPr>
      </w:pPr>
      <w:proofErr w:type="spellStart"/>
      <w:r w:rsidRPr="00FD4534">
        <w:rPr>
          <w:bCs/>
        </w:rPr>
        <w:t>Kahe</w:t>
      </w:r>
      <w:proofErr w:type="spellEnd"/>
      <w:r w:rsidRPr="00FD4534">
        <w:rPr>
          <w:bCs/>
        </w:rPr>
        <w:t xml:space="preserve"> Ward</w:t>
      </w:r>
    </w:p>
    <w:p w14:paraId="0FF068B4" w14:textId="77777777" w:rsidR="004D66A9" w:rsidRPr="00FD4534" w:rsidRDefault="00FD4534" w:rsidP="00FD4534">
      <w:pPr>
        <w:numPr>
          <w:ilvl w:val="0"/>
          <w:numId w:val="8"/>
        </w:numPr>
        <w:contextualSpacing/>
        <w:rPr>
          <w:bCs/>
        </w:rPr>
      </w:pPr>
      <w:proofErr w:type="spellStart"/>
      <w:r w:rsidRPr="00FD4534">
        <w:rPr>
          <w:bCs/>
        </w:rPr>
        <w:t>Machame</w:t>
      </w:r>
      <w:proofErr w:type="spellEnd"/>
      <w:r w:rsidRPr="00FD4534">
        <w:rPr>
          <w:bCs/>
        </w:rPr>
        <w:t xml:space="preserve"> </w:t>
      </w:r>
      <w:proofErr w:type="spellStart"/>
      <w:r w:rsidRPr="00FD4534">
        <w:rPr>
          <w:bCs/>
        </w:rPr>
        <w:t>Weruweru</w:t>
      </w:r>
      <w:proofErr w:type="spellEnd"/>
      <w:r w:rsidRPr="00FD4534">
        <w:rPr>
          <w:bCs/>
        </w:rPr>
        <w:t xml:space="preserve"> Ward (part of </w:t>
      </w:r>
      <w:proofErr w:type="spellStart"/>
      <w:r w:rsidRPr="00FD4534">
        <w:rPr>
          <w:bCs/>
        </w:rPr>
        <w:t>Hai</w:t>
      </w:r>
      <w:proofErr w:type="spellEnd"/>
      <w:r w:rsidRPr="00FD4534">
        <w:rPr>
          <w:bCs/>
        </w:rPr>
        <w:t xml:space="preserve"> District)</w:t>
      </w:r>
    </w:p>
    <w:p w14:paraId="14ED6FED" w14:textId="77777777" w:rsidR="004D66A9" w:rsidRPr="00FD4534" w:rsidRDefault="00FD4534" w:rsidP="00FD4534">
      <w:pPr>
        <w:numPr>
          <w:ilvl w:val="0"/>
          <w:numId w:val="8"/>
        </w:numPr>
        <w:contextualSpacing/>
        <w:rPr>
          <w:bCs/>
        </w:rPr>
      </w:pPr>
      <w:proofErr w:type="spellStart"/>
      <w:r w:rsidRPr="00FD4534">
        <w:rPr>
          <w:bCs/>
        </w:rPr>
        <w:t>Msitu</w:t>
      </w:r>
      <w:proofErr w:type="spellEnd"/>
      <w:r w:rsidRPr="00FD4534">
        <w:rPr>
          <w:bCs/>
        </w:rPr>
        <w:t xml:space="preserve"> </w:t>
      </w:r>
      <w:proofErr w:type="spellStart"/>
      <w:r w:rsidRPr="00FD4534">
        <w:rPr>
          <w:bCs/>
        </w:rPr>
        <w:t>wa</w:t>
      </w:r>
      <w:proofErr w:type="spellEnd"/>
      <w:r w:rsidRPr="00FD4534">
        <w:rPr>
          <w:bCs/>
        </w:rPr>
        <w:t xml:space="preserve"> </w:t>
      </w:r>
      <w:proofErr w:type="spellStart"/>
      <w:r w:rsidRPr="00FD4534">
        <w:rPr>
          <w:bCs/>
        </w:rPr>
        <w:t>Tembo</w:t>
      </w:r>
      <w:proofErr w:type="spellEnd"/>
      <w:r w:rsidRPr="00FD4534">
        <w:rPr>
          <w:bCs/>
        </w:rPr>
        <w:t xml:space="preserve"> Ward (part of </w:t>
      </w:r>
      <w:proofErr w:type="spellStart"/>
      <w:r w:rsidRPr="00FD4534">
        <w:rPr>
          <w:bCs/>
        </w:rPr>
        <w:t>Simanjiro</w:t>
      </w:r>
      <w:proofErr w:type="spellEnd"/>
      <w:r w:rsidRPr="00FD4534">
        <w:rPr>
          <w:bCs/>
        </w:rPr>
        <w:t xml:space="preserve"> District, </w:t>
      </w:r>
      <w:proofErr w:type="spellStart"/>
      <w:r w:rsidRPr="00FD4534">
        <w:rPr>
          <w:bCs/>
        </w:rPr>
        <w:t>Manyara</w:t>
      </w:r>
      <w:proofErr w:type="spellEnd"/>
      <w:r w:rsidRPr="00FD4534">
        <w:rPr>
          <w:bCs/>
        </w:rPr>
        <w:t xml:space="preserve"> Region)</w:t>
      </w:r>
    </w:p>
    <w:p w14:paraId="564770AA" w14:textId="0DBA11C3" w:rsidR="00FD4534" w:rsidRDefault="00FD4534" w:rsidP="00FD4534">
      <w:pPr>
        <w:pStyle w:val="Heading1"/>
      </w:pPr>
      <w:r>
        <w:t>Village Project Duration</w:t>
      </w:r>
    </w:p>
    <w:p w14:paraId="15AB7C40" w14:textId="77777777" w:rsidR="00FD4534" w:rsidRPr="00FD4534" w:rsidRDefault="00FD4534" w:rsidP="00FD4534">
      <w:pPr>
        <w:contextualSpacing/>
        <w:rPr>
          <w:bCs/>
        </w:rPr>
      </w:pPr>
      <w:r w:rsidRPr="00FD4534">
        <w:rPr>
          <w:bCs/>
        </w:rPr>
        <w:t xml:space="preserve">Each village (project) needs time to </w:t>
      </w:r>
      <w:proofErr w:type="gramStart"/>
      <w:r w:rsidRPr="00FD4534">
        <w:rPr>
          <w:bCs/>
        </w:rPr>
        <w:t>evolve,</w:t>
      </w:r>
      <w:proofErr w:type="gramEnd"/>
      <w:r w:rsidRPr="00FD4534">
        <w:rPr>
          <w:bCs/>
        </w:rPr>
        <w:t xml:space="preserve"> it is a long process towards self development. A framework for long term planning should not come at the cost of the </w:t>
      </w:r>
      <w:proofErr w:type="gramStart"/>
      <w:r w:rsidRPr="00FD4534">
        <w:rPr>
          <w:bCs/>
        </w:rPr>
        <w:t>process which</w:t>
      </w:r>
      <w:proofErr w:type="gramEnd"/>
      <w:r w:rsidRPr="00FD4534">
        <w:rPr>
          <w:bCs/>
        </w:rPr>
        <w:t xml:space="preserve"> has value in itself.</w:t>
      </w:r>
    </w:p>
    <w:p w14:paraId="6ECA5BF8" w14:textId="77777777" w:rsidR="004D66A9" w:rsidRPr="00FD4534" w:rsidRDefault="00FD4534" w:rsidP="00FD4534">
      <w:pPr>
        <w:numPr>
          <w:ilvl w:val="0"/>
          <w:numId w:val="9"/>
        </w:numPr>
        <w:contextualSpacing/>
        <w:rPr>
          <w:bCs/>
        </w:rPr>
      </w:pPr>
      <w:r w:rsidRPr="00FD4534">
        <w:rPr>
          <w:bCs/>
        </w:rPr>
        <w:t xml:space="preserve">A village project starts with a </w:t>
      </w:r>
      <w:r w:rsidRPr="00FD4534">
        <w:rPr>
          <w:bCs/>
          <w:i/>
          <w:iCs/>
        </w:rPr>
        <w:t>Year 0</w:t>
      </w:r>
      <w:r w:rsidRPr="00FD4534">
        <w:rPr>
          <w:bCs/>
        </w:rPr>
        <w:t xml:space="preserve">, followed by 5 project years. </w:t>
      </w:r>
    </w:p>
    <w:p w14:paraId="64372630" w14:textId="77777777" w:rsidR="004D66A9" w:rsidRPr="00FD4534" w:rsidRDefault="00FD4534" w:rsidP="00FD4534">
      <w:pPr>
        <w:numPr>
          <w:ilvl w:val="0"/>
          <w:numId w:val="9"/>
        </w:numPr>
        <w:contextualSpacing/>
        <w:rPr>
          <w:bCs/>
        </w:rPr>
      </w:pPr>
      <w:r w:rsidRPr="00FD4534">
        <w:rPr>
          <w:bCs/>
        </w:rPr>
        <w:t xml:space="preserve">Year 0 is a year of preparation with low input of resources. It is a year of mutual introduction and exploration to see if there is enough </w:t>
      </w:r>
      <w:proofErr w:type="gramStart"/>
      <w:r w:rsidRPr="00FD4534">
        <w:rPr>
          <w:bCs/>
        </w:rPr>
        <w:t>basis</w:t>
      </w:r>
      <w:proofErr w:type="gramEnd"/>
      <w:r w:rsidRPr="00FD4534">
        <w:rPr>
          <w:bCs/>
        </w:rPr>
        <w:t xml:space="preserve"> to start a cooperation. </w:t>
      </w:r>
    </w:p>
    <w:p w14:paraId="32C0EB43" w14:textId="77777777" w:rsidR="004D66A9" w:rsidRPr="00FD4534" w:rsidRDefault="00FD4534" w:rsidP="00FD4534">
      <w:pPr>
        <w:numPr>
          <w:ilvl w:val="0"/>
          <w:numId w:val="9"/>
        </w:numPr>
        <w:contextualSpacing/>
        <w:rPr>
          <w:bCs/>
        </w:rPr>
      </w:pPr>
      <w:r w:rsidRPr="00FD4534">
        <w:rPr>
          <w:bCs/>
        </w:rPr>
        <w:t>During the 5 project years leadership and income generation are the key focus areas because they provide the basis for sustainable development.</w:t>
      </w:r>
    </w:p>
    <w:p w14:paraId="2E0E2B6E" w14:textId="77777777" w:rsidR="004D66A9" w:rsidRDefault="00FD4534" w:rsidP="00FD4534">
      <w:pPr>
        <w:numPr>
          <w:ilvl w:val="1"/>
          <w:numId w:val="9"/>
        </w:numPr>
        <w:contextualSpacing/>
        <w:rPr>
          <w:bCs/>
        </w:rPr>
      </w:pPr>
      <w:r w:rsidRPr="00FD4534">
        <w:rPr>
          <w:bCs/>
        </w:rPr>
        <w:t xml:space="preserve">This focus is not necessarily reflected in the allocation of the budget, as especially the development of </w:t>
      </w:r>
      <w:proofErr w:type="gramStart"/>
      <w:r w:rsidRPr="00FD4534">
        <w:rPr>
          <w:bCs/>
        </w:rPr>
        <w:t>the  leadership</w:t>
      </w:r>
      <w:proofErr w:type="gramEnd"/>
      <w:r w:rsidRPr="00FD4534">
        <w:rPr>
          <w:bCs/>
        </w:rPr>
        <w:t xml:space="preserve"> is not purely financially driven.</w:t>
      </w:r>
    </w:p>
    <w:p w14:paraId="08F66888" w14:textId="7014EB1E" w:rsidR="00CD3A99" w:rsidRPr="00FD4534" w:rsidRDefault="00CD3A99" w:rsidP="00CD3A99">
      <w:pPr>
        <w:pStyle w:val="Heading1"/>
      </w:pPr>
      <w:r>
        <w:t>Office and governance</w:t>
      </w:r>
    </w:p>
    <w:p w14:paraId="5549E390" w14:textId="77777777" w:rsidR="00CD3A99" w:rsidRPr="00CD3A99" w:rsidRDefault="00CD3A99" w:rsidP="00CD3A99">
      <w:pPr>
        <w:numPr>
          <w:ilvl w:val="0"/>
          <w:numId w:val="9"/>
        </w:numPr>
        <w:rPr>
          <w:bCs/>
        </w:rPr>
      </w:pPr>
      <w:r w:rsidRPr="00CD3A99">
        <w:rPr>
          <w:bCs/>
        </w:rPr>
        <w:t>FT Kilimanjaro keeps an office at the premises of TPC Limited.</w:t>
      </w:r>
    </w:p>
    <w:p w14:paraId="0EAC01B4" w14:textId="77777777" w:rsidR="00CD3A99" w:rsidRPr="00CD3A99" w:rsidRDefault="00CD3A99" w:rsidP="00CD3A99">
      <w:pPr>
        <w:numPr>
          <w:ilvl w:val="0"/>
          <w:numId w:val="9"/>
        </w:numPr>
        <w:rPr>
          <w:bCs/>
        </w:rPr>
      </w:pPr>
      <w:r w:rsidRPr="00CD3A99">
        <w:rPr>
          <w:bCs/>
        </w:rPr>
        <w:t xml:space="preserve">The organization is overseen by a Board of Directors who </w:t>
      </w:r>
      <w:proofErr w:type="gramStart"/>
      <w:r w:rsidRPr="00CD3A99">
        <w:rPr>
          <w:bCs/>
        </w:rPr>
        <w:t>have</w:t>
      </w:r>
      <w:proofErr w:type="gramEnd"/>
      <w:r w:rsidRPr="00CD3A99">
        <w:rPr>
          <w:bCs/>
        </w:rPr>
        <w:t xml:space="preserve"> been appointed by the founding members FDK (NL) and TPC Limited.</w:t>
      </w:r>
    </w:p>
    <w:p w14:paraId="77CA0990" w14:textId="77777777" w:rsidR="00CD3A99" w:rsidRPr="00CD3A99" w:rsidRDefault="00CD3A99" w:rsidP="00CD3A99">
      <w:pPr>
        <w:numPr>
          <w:ilvl w:val="0"/>
          <w:numId w:val="9"/>
        </w:numPr>
        <w:rPr>
          <w:bCs/>
        </w:rPr>
      </w:pPr>
      <w:r w:rsidRPr="00CD3A99">
        <w:rPr>
          <w:bCs/>
        </w:rPr>
        <w:lastRenderedPageBreak/>
        <w:t>In addition to being involved in FT Kilimanjaro via its Board of Directors, the founding members will participate in the organization specialized committees.</w:t>
      </w:r>
    </w:p>
    <w:p w14:paraId="32E37033" w14:textId="1EC91BB3" w:rsidR="004F581A" w:rsidRDefault="004F581A" w:rsidP="00803C57">
      <w:pPr>
        <w:contextualSpacing/>
        <w:rPr>
          <w:rStyle w:val="IntenseEmphasis"/>
          <w:b w:val="0"/>
          <w:i w:val="0"/>
          <w:iCs w:val="0"/>
          <w:color w:val="auto"/>
        </w:rPr>
      </w:pPr>
      <w:bookmarkStart w:id="0" w:name="_GoBack"/>
      <w:bookmarkEnd w:id="0"/>
    </w:p>
    <w:sectPr w:rsidR="004F581A" w:rsidSect="003029F2">
      <w:headerReference w:type="default" r:id="rId9"/>
      <w:footerReference w:type="default" r:id="rId10"/>
      <w:pgSz w:w="11909" w:h="16834" w:code="9"/>
      <w:pgMar w:top="2070" w:right="1411" w:bottom="2160" w:left="1411" w:header="0" w:footer="73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4F49" w14:textId="77777777" w:rsidR="00B422CB" w:rsidRDefault="00B422CB" w:rsidP="0019151E">
      <w:pPr>
        <w:spacing w:after="0"/>
      </w:pPr>
      <w:r>
        <w:separator/>
      </w:r>
    </w:p>
  </w:endnote>
  <w:endnote w:type="continuationSeparator" w:id="0">
    <w:p w14:paraId="7B7CDBAF" w14:textId="77777777" w:rsidR="00B422CB" w:rsidRDefault="00B422CB" w:rsidP="00191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F676" w14:textId="77777777" w:rsidR="00B422CB" w:rsidRPr="002A0EC9" w:rsidRDefault="00B422CB" w:rsidP="00EE01D0">
    <w:pPr>
      <w:pStyle w:val="Header"/>
      <w:pBdr>
        <w:top w:val="single" w:sz="4" w:space="1" w:color="auto"/>
      </w:pBdr>
      <w:tabs>
        <w:tab w:val="clear" w:pos="4680"/>
        <w:tab w:val="clear" w:pos="9360"/>
        <w:tab w:val="left" w:pos="310"/>
        <w:tab w:val="center" w:pos="2835"/>
        <w:tab w:val="left" w:pos="3969"/>
      </w:tabs>
      <w:ind w:hanging="426"/>
      <w:rPr>
        <w:noProof/>
        <w:sz w:val="28"/>
        <w:szCs w:val="28"/>
        <w:lang w:eastAsia="nl-NL"/>
      </w:rPr>
    </w:pPr>
    <w:r w:rsidRPr="00CA6CFC">
      <w:rPr>
        <w:noProof/>
        <w:sz w:val="24"/>
        <w:szCs w:val="28"/>
      </w:rPr>
      <w:drawing>
        <wp:anchor distT="0" distB="0" distL="114300" distR="114300" simplePos="0" relativeHeight="251657216" behindDoc="1" locked="0" layoutInCell="1" allowOverlap="1" wp14:anchorId="0090C644" wp14:editId="4D12C298">
          <wp:simplePos x="0" y="0"/>
          <wp:positionH relativeFrom="column">
            <wp:posOffset>542290</wp:posOffset>
          </wp:positionH>
          <wp:positionV relativeFrom="paragraph">
            <wp:posOffset>125730</wp:posOffset>
          </wp:positionV>
          <wp:extent cx="720090" cy="647700"/>
          <wp:effectExtent l="19050" t="0" r="3810" b="0"/>
          <wp:wrapNone/>
          <wp:docPr id="2" name="Picture 0" descr="FE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I logo.jpg"/>
                  <pic:cNvPicPr/>
                </pic:nvPicPr>
                <pic:blipFill>
                  <a:blip r:embed="rId1"/>
                  <a:stretch>
                    <a:fillRect/>
                  </a:stretch>
                </pic:blipFill>
                <pic:spPr>
                  <a:xfrm>
                    <a:off x="0" y="0"/>
                    <a:ext cx="720090" cy="647700"/>
                  </a:xfrm>
                  <a:prstGeom prst="rect">
                    <a:avLst/>
                  </a:prstGeom>
                </pic:spPr>
              </pic:pic>
            </a:graphicData>
          </a:graphic>
        </wp:anchor>
      </w:drawing>
    </w:r>
    <w:r w:rsidRPr="00CA6CFC">
      <w:rPr>
        <w:noProof/>
        <w:sz w:val="24"/>
        <w:szCs w:val="28"/>
      </w:rPr>
      <w:drawing>
        <wp:anchor distT="0" distB="0" distL="114300" distR="114300" simplePos="0" relativeHeight="251656192" behindDoc="1" locked="0" layoutInCell="1" allowOverlap="1" wp14:anchorId="63C01B48" wp14:editId="5BE38B32">
          <wp:simplePos x="0" y="0"/>
          <wp:positionH relativeFrom="column">
            <wp:posOffset>4599940</wp:posOffset>
          </wp:positionH>
          <wp:positionV relativeFrom="paragraph">
            <wp:posOffset>285115</wp:posOffset>
          </wp:positionV>
          <wp:extent cx="1080135" cy="409575"/>
          <wp:effectExtent l="19050" t="0" r="571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80135" cy="409575"/>
                  </a:xfrm>
                  <a:prstGeom prst="rect">
                    <a:avLst/>
                  </a:prstGeom>
                  <a:noFill/>
                </pic:spPr>
              </pic:pic>
            </a:graphicData>
          </a:graphic>
        </wp:anchor>
      </w:drawing>
    </w:r>
    <w:r w:rsidRPr="00CA6CFC">
      <w:rPr>
        <w:noProof/>
        <w:sz w:val="24"/>
        <w:szCs w:val="28"/>
        <w:lang w:eastAsia="nl-NL"/>
      </w:rPr>
      <w:t>Founders:</w:t>
    </w:r>
  </w:p>
  <w:p w14:paraId="57000F77" w14:textId="77777777" w:rsidR="00B422CB" w:rsidRPr="00497BE1" w:rsidRDefault="00B422CB" w:rsidP="00EC1230">
    <w:pPr>
      <w:pStyle w:val="Footer"/>
      <w:jc w:val="center"/>
      <w:rPr>
        <w:rFonts w:cstheme="minorHAnsi"/>
        <w:color w:val="9BBB59"/>
        <w:sz w:val="40"/>
        <w:szCs w:val="40"/>
        <w:lang w:val="en-GB"/>
      </w:rPr>
    </w:pPr>
    <w:r w:rsidRPr="00497BE1">
      <w:rPr>
        <w:rFonts w:cstheme="minorHAnsi"/>
        <w:color w:val="9BBB59"/>
        <w:sz w:val="40"/>
        <w:szCs w:val="40"/>
        <w:lang w:val="en-GB"/>
      </w:rPr>
      <w:t>www.ftkilimanjaro.org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1078" w14:textId="77777777" w:rsidR="00B422CB" w:rsidRDefault="00B422CB" w:rsidP="0019151E">
      <w:pPr>
        <w:spacing w:after="0"/>
      </w:pPr>
      <w:r>
        <w:separator/>
      </w:r>
    </w:p>
  </w:footnote>
  <w:footnote w:type="continuationSeparator" w:id="0">
    <w:p w14:paraId="768B504D" w14:textId="77777777" w:rsidR="00B422CB" w:rsidRDefault="00B422CB" w:rsidP="0019151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EBBA" w14:textId="77777777" w:rsidR="00B422CB" w:rsidRPr="00987D32" w:rsidRDefault="00CD3A99" w:rsidP="00987D32">
    <w:pPr>
      <w:pStyle w:val="Header"/>
      <w:tabs>
        <w:tab w:val="left" w:pos="310"/>
        <w:tab w:val="center" w:pos="2835"/>
      </w:tabs>
      <w:rPr>
        <w:noProof/>
        <w:sz w:val="32"/>
        <w:szCs w:val="32"/>
      </w:rPr>
    </w:pPr>
    <w:sdt>
      <w:sdtPr>
        <w:rPr>
          <w:noProof/>
        </w:rPr>
        <w:id w:val="1645701049"/>
        <w:docPartObj>
          <w:docPartGallery w:val="Page Numbers (Margins)"/>
          <w:docPartUnique/>
        </w:docPartObj>
      </w:sdtPr>
      <w:sdtEndPr/>
      <w:sdtContent>
        <w:r w:rsidR="00B422CB">
          <w:rPr>
            <w:noProof/>
          </w:rPr>
          <mc:AlternateContent>
            <mc:Choice Requires="wps">
              <w:drawing>
                <wp:anchor distT="0" distB="0" distL="114300" distR="114300" simplePos="0" relativeHeight="251661312" behindDoc="0" locked="0" layoutInCell="0" allowOverlap="1" wp14:anchorId="0909FD56" wp14:editId="5F487467">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E889" w14:textId="77777777" w:rsidR="00B422CB" w:rsidRDefault="00B422C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CD3A99" w:rsidRPr="00CD3A9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" o:allowincell="f" filled="f" stroked="f">
                  <v:textbox style="layout-flow:vertical;mso-layout-flow-alt:bottom-to-top;mso-fit-shape-to-text:t">
                    <w:txbxContent>
                      <w:p w14:paraId="435FE889" w14:textId="77777777" w:rsidR="00B422CB" w:rsidRDefault="00B422C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CD3A99" w:rsidRPr="00CD3A9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422CB">
      <w:rPr>
        <w:noProof/>
      </w:rPr>
      <w:drawing>
        <wp:anchor distT="0" distB="0" distL="114300" distR="114300" simplePos="0" relativeHeight="251658240" behindDoc="0" locked="1" layoutInCell="1" allowOverlap="1" wp14:anchorId="79A67B0A" wp14:editId="02CB36DB">
          <wp:simplePos x="0" y="0"/>
          <wp:positionH relativeFrom="margin">
            <wp:align>right</wp:align>
          </wp:positionH>
          <wp:positionV relativeFrom="paragraph">
            <wp:posOffset>219075</wp:posOffset>
          </wp:positionV>
          <wp:extent cx="914400" cy="914400"/>
          <wp:effectExtent l="19050" t="0" r="0" b="0"/>
          <wp:wrapNone/>
          <wp:docPr id="6" name="Picture 1" descr="FTK logo Def 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K logo Def em.png"/>
                  <pic:cNvPicPr/>
                </pic:nvPicPr>
                <pic:blipFill>
                  <a:blip r:embed="rId1"/>
                  <a:stretch>
                    <a:fillRect/>
                  </a:stretch>
                </pic:blipFill>
                <pic:spPr>
                  <a:xfrm>
                    <a:off x="0" y="0"/>
                    <a:ext cx="914400" cy="914400"/>
                  </a:xfrm>
                  <a:prstGeom prst="rect">
                    <a:avLst/>
                  </a:prstGeom>
                  <a:effectLst>
                    <a:softEdge rad="31750"/>
                  </a:effectLst>
                </pic:spPr>
              </pic:pic>
            </a:graphicData>
          </a:graphic>
        </wp:anchor>
      </w:drawing>
    </w:r>
    <w:r w:rsidR="00B422CB">
      <w:rPr>
        <w:noProof/>
      </w:rPr>
      <w:tab/>
    </w:r>
    <w:r w:rsidR="00B422CB">
      <w:rPr>
        <w:noProof/>
      </w:rPr>
      <w:tab/>
    </w:r>
    <w:r w:rsidR="00B422CB">
      <w:rPr>
        <w:noProof/>
      </w:rPr>
      <w:tab/>
    </w:r>
  </w:p>
  <w:p w14:paraId="5C231989" w14:textId="77777777" w:rsidR="00B422CB" w:rsidRPr="002A0EC9" w:rsidRDefault="00B422CB" w:rsidP="002A0EC9">
    <w:pPr>
      <w:pStyle w:val="Header"/>
      <w:tabs>
        <w:tab w:val="clear" w:pos="4680"/>
        <w:tab w:val="clear" w:pos="9360"/>
        <w:tab w:val="left" w:pos="310"/>
        <w:tab w:val="center" w:pos="2835"/>
        <w:tab w:val="left" w:pos="3969"/>
      </w:tabs>
      <w:rPr>
        <w:noProof/>
        <w:sz w:val="28"/>
        <w:szCs w:val="28"/>
        <w:lang w:eastAsia="nl-NL"/>
      </w:rPr>
    </w:pPr>
    <w:r>
      <w:rPr>
        <w:noProof/>
      </w:rPr>
      <w:tab/>
    </w:r>
    <w:r>
      <w:rPr>
        <w:noProof/>
      </w:rPr>
      <w:tab/>
    </w:r>
    <w:r>
      <w:rPr>
        <w:noProof/>
      </w:rPr>
      <w:tab/>
    </w:r>
  </w:p>
  <w:p w14:paraId="499771BD" w14:textId="2E8DB0C5" w:rsidR="00B422CB" w:rsidRDefault="00B422CB">
    <w:r>
      <w:rPr>
        <w:noProof/>
      </w:rPr>
      <mc:AlternateContent>
        <mc:Choice Requires="wps">
          <w:drawing>
            <wp:anchor distT="0" distB="0" distL="114300" distR="114300" simplePos="0" relativeHeight="251659264" behindDoc="1" locked="0" layoutInCell="1" allowOverlap="1" wp14:anchorId="49042BBA" wp14:editId="400E52F1">
              <wp:simplePos x="0" y="0"/>
              <wp:positionH relativeFrom="column">
                <wp:posOffset>-895985</wp:posOffset>
              </wp:positionH>
              <wp:positionV relativeFrom="paragraph">
                <wp:posOffset>173355</wp:posOffset>
              </wp:positionV>
              <wp:extent cx="7629525" cy="1428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42875"/>
                      </a:xfrm>
                      <a:prstGeom prst="rect">
                        <a:avLst/>
                      </a:prstGeom>
                      <a:gradFill rotWithShape="0">
                        <a:gsLst>
                          <a:gs pos="0">
                            <a:srgbClr val="9BBB59">
                              <a:gamma/>
                              <a:tint val="20000"/>
                              <a:invGamma/>
                            </a:srgbClr>
                          </a:gs>
                          <a:gs pos="100000">
                            <a:srgbClr val="9BBB59"/>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3.65pt;width:600.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" fillcolor="#ebf1de" stroked="f">
              <v:fill color2="#9bbb59" angle="-45" focus="100%" type="gradient"/>
            </v:rect>
          </w:pict>
        </mc:Fallback>
      </mc:AlternateContent>
    </w:r>
    <w:r w:rsidR="00544420">
      <w:t>28</w:t>
    </w:r>
    <w:r w:rsidRPr="00854D16">
      <w:rPr>
        <w:vertAlign w:val="superscript"/>
      </w:rPr>
      <w:t>th</w:t>
    </w:r>
    <w:r w:rsidR="00544420">
      <w:t xml:space="preserve"> Nov</w:t>
    </w:r>
    <w:r>
      <w:t>ember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F74"/>
    <w:multiLevelType w:val="hybridMultilevel"/>
    <w:tmpl w:val="E0CEEBD6"/>
    <w:lvl w:ilvl="0" w:tplc="D3B0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F2182"/>
    <w:multiLevelType w:val="hybridMultilevel"/>
    <w:tmpl w:val="82A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82EEC"/>
    <w:multiLevelType w:val="hybridMultilevel"/>
    <w:tmpl w:val="931292F8"/>
    <w:lvl w:ilvl="0" w:tplc="BF243D6A">
      <w:start w:val="1"/>
      <w:numFmt w:val="bullet"/>
      <w:lvlText w:val="•"/>
      <w:lvlJc w:val="left"/>
      <w:pPr>
        <w:tabs>
          <w:tab w:val="num" w:pos="720"/>
        </w:tabs>
        <w:ind w:left="720" w:hanging="360"/>
      </w:pPr>
      <w:rPr>
        <w:rFonts w:ascii="Arial" w:hAnsi="Arial" w:hint="default"/>
      </w:rPr>
    </w:lvl>
    <w:lvl w:ilvl="1" w:tplc="80608BA4">
      <w:start w:val="-16386"/>
      <w:numFmt w:val="bullet"/>
      <w:lvlText w:val="•"/>
      <w:lvlJc w:val="left"/>
      <w:pPr>
        <w:tabs>
          <w:tab w:val="num" w:pos="1440"/>
        </w:tabs>
        <w:ind w:left="1440" w:hanging="360"/>
      </w:pPr>
      <w:rPr>
        <w:rFonts w:ascii="Arial" w:hAnsi="Arial" w:hint="default"/>
      </w:rPr>
    </w:lvl>
    <w:lvl w:ilvl="2" w:tplc="BCAC8782" w:tentative="1">
      <w:start w:val="1"/>
      <w:numFmt w:val="bullet"/>
      <w:lvlText w:val="•"/>
      <w:lvlJc w:val="left"/>
      <w:pPr>
        <w:tabs>
          <w:tab w:val="num" w:pos="2160"/>
        </w:tabs>
        <w:ind w:left="2160" w:hanging="360"/>
      </w:pPr>
      <w:rPr>
        <w:rFonts w:ascii="Arial" w:hAnsi="Arial" w:hint="default"/>
      </w:rPr>
    </w:lvl>
    <w:lvl w:ilvl="3" w:tplc="19EA764A" w:tentative="1">
      <w:start w:val="1"/>
      <w:numFmt w:val="bullet"/>
      <w:lvlText w:val="•"/>
      <w:lvlJc w:val="left"/>
      <w:pPr>
        <w:tabs>
          <w:tab w:val="num" w:pos="2880"/>
        </w:tabs>
        <w:ind w:left="2880" w:hanging="360"/>
      </w:pPr>
      <w:rPr>
        <w:rFonts w:ascii="Arial" w:hAnsi="Arial" w:hint="default"/>
      </w:rPr>
    </w:lvl>
    <w:lvl w:ilvl="4" w:tplc="73F03A34" w:tentative="1">
      <w:start w:val="1"/>
      <w:numFmt w:val="bullet"/>
      <w:lvlText w:val="•"/>
      <w:lvlJc w:val="left"/>
      <w:pPr>
        <w:tabs>
          <w:tab w:val="num" w:pos="3600"/>
        </w:tabs>
        <w:ind w:left="3600" w:hanging="360"/>
      </w:pPr>
      <w:rPr>
        <w:rFonts w:ascii="Arial" w:hAnsi="Arial" w:hint="default"/>
      </w:rPr>
    </w:lvl>
    <w:lvl w:ilvl="5" w:tplc="652265B4" w:tentative="1">
      <w:start w:val="1"/>
      <w:numFmt w:val="bullet"/>
      <w:lvlText w:val="•"/>
      <w:lvlJc w:val="left"/>
      <w:pPr>
        <w:tabs>
          <w:tab w:val="num" w:pos="4320"/>
        </w:tabs>
        <w:ind w:left="4320" w:hanging="360"/>
      </w:pPr>
      <w:rPr>
        <w:rFonts w:ascii="Arial" w:hAnsi="Arial" w:hint="default"/>
      </w:rPr>
    </w:lvl>
    <w:lvl w:ilvl="6" w:tplc="45FAF7B2" w:tentative="1">
      <w:start w:val="1"/>
      <w:numFmt w:val="bullet"/>
      <w:lvlText w:val="•"/>
      <w:lvlJc w:val="left"/>
      <w:pPr>
        <w:tabs>
          <w:tab w:val="num" w:pos="5040"/>
        </w:tabs>
        <w:ind w:left="5040" w:hanging="360"/>
      </w:pPr>
      <w:rPr>
        <w:rFonts w:ascii="Arial" w:hAnsi="Arial" w:hint="default"/>
      </w:rPr>
    </w:lvl>
    <w:lvl w:ilvl="7" w:tplc="1188D978" w:tentative="1">
      <w:start w:val="1"/>
      <w:numFmt w:val="bullet"/>
      <w:lvlText w:val="•"/>
      <w:lvlJc w:val="left"/>
      <w:pPr>
        <w:tabs>
          <w:tab w:val="num" w:pos="5760"/>
        </w:tabs>
        <w:ind w:left="5760" w:hanging="360"/>
      </w:pPr>
      <w:rPr>
        <w:rFonts w:ascii="Arial" w:hAnsi="Arial" w:hint="default"/>
      </w:rPr>
    </w:lvl>
    <w:lvl w:ilvl="8" w:tplc="50FAEAAC" w:tentative="1">
      <w:start w:val="1"/>
      <w:numFmt w:val="bullet"/>
      <w:lvlText w:val="•"/>
      <w:lvlJc w:val="left"/>
      <w:pPr>
        <w:tabs>
          <w:tab w:val="num" w:pos="6480"/>
        </w:tabs>
        <w:ind w:left="6480" w:hanging="360"/>
      </w:pPr>
      <w:rPr>
        <w:rFonts w:ascii="Arial" w:hAnsi="Arial" w:hint="default"/>
      </w:rPr>
    </w:lvl>
  </w:abstractNum>
  <w:abstractNum w:abstractNumId="3">
    <w:nsid w:val="4C0F2B2B"/>
    <w:multiLevelType w:val="hybridMultilevel"/>
    <w:tmpl w:val="B5CABA8C"/>
    <w:lvl w:ilvl="0" w:tplc="3D4AABBA">
      <w:start w:val="1"/>
      <w:numFmt w:val="bullet"/>
      <w:lvlText w:val="•"/>
      <w:lvlJc w:val="left"/>
      <w:pPr>
        <w:tabs>
          <w:tab w:val="num" w:pos="720"/>
        </w:tabs>
        <w:ind w:left="720" w:hanging="360"/>
      </w:pPr>
      <w:rPr>
        <w:rFonts w:ascii="Arial" w:hAnsi="Arial" w:hint="default"/>
      </w:rPr>
    </w:lvl>
    <w:lvl w:ilvl="1" w:tplc="7944B7B4" w:tentative="1">
      <w:start w:val="1"/>
      <w:numFmt w:val="bullet"/>
      <w:lvlText w:val="•"/>
      <w:lvlJc w:val="left"/>
      <w:pPr>
        <w:tabs>
          <w:tab w:val="num" w:pos="1440"/>
        </w:tabs>
        <w:ind w:left="1440" w:hanging="360"/>
      </w:pPr>
      <w:rPr>
        <w:rFonts w:ascii="Arial" w:hAnsi="Arial" w:hint="default"/>
      </w:rPr>
    </w:lvl>
    <w:lvl w:ilvl="2" w:tplc="0524A12A" w:tentative="1">
      <w:start w:val="1"/>
      <w:numFmt w:val="bullet"/>
      <w:lvlText w:val="•"/>
      <w:lvlJc w:val="left"/>
      <w:pPr>
        <w:tabs>
          <w:tab w:val="num" w:pos="2160"/>
        </w:tabs>
        <w:ind w:left="2160" w:hanging="360"/>
      </w:pPr>
      <w:rPr>
        <w:rFonts w:ascii="Arial" w:hAnsi="Arial" w:hint="default"/>
      </w:rPr>
    </w:lvl>
    <w:lvl w:ilvl="3" w:tplc="63CADC6A" w:tentative="1">
      <w:start w:val="1"/>
      <w:numFmt w:val="bullet"/>
      <w:lvlText w:val="•"/>
      <w:lvlJc w:val="left"/>
      <w:pPr>
        <w:tabs>
          <w:tab w:val="num" w:pos="2880"/>
        </w:tabs>
        <w:ind w:left="2880" w:hanging="360"/>
      </w:pPr>
      <w:rPr>
        <w:rFonts w:ascii="Arial" w:hAnsi="Arial" w:hint="default"/>
      </w:rPr>
    </w:lvl>
    <w:lvl w:ilvl="4" w:tplc="58CE5F46" w:tentative="1">
      <w:start w:val="1"/>
      <w:numFmt w:val="bullet"/>
      <w:lvlText w:val="•"/>
      <w:lvlJc w:val="left"/>
      <w:pPr>
        <w:tabs>
          <w:tab w:val="num" w:pos="3600"/>
        </w:tabs>
        <w:ind w:left="3600" w:hanging="360"/>
      </w:pPr>
      <w:rPr>
        <w:rFonts w:ascii="Arial" w:hAnsi="Arial" w:hint="default"/>
      </w:rPr>
    </w:lvl>
    <w:lvl w:ilvl="5" w:tplc="8020F064" w:tentative="1">
      <w:start w:val="1"/>
      <w:numFmt w:val="bullet"/>
      <w:lvlText w:val="•"/>
      <w:lvlJc w:val="left"/>
      <w:pPr>
        <w:tabs>
          <w:tab w:val="num" w:pos="4320"/>
        </w:tabs>
        <w:ind w:left="4320" w:hanging="360"/>
      </w:pPr>
      <w:rPr>
        <w:rFonts w:ascii="Arial" w:hAnsi="Arial" w:hint="default"/>
      </w:rPr>
    </w:lvl>
    <w:lvl w:ilvl="6" w:tplc="DEE480DA" w:tentative="1">
      <w:start w:val="1"/>
      <w:numFmt w:val="bullet"/>
      <w:lvlText w:val="•"/>
      <w:lvlJc w:val="left"/>
      <w:pPr>
        <w:tabs>
          <w:tab w:val="num" w:pos="5040"/>
        </w:tabs>
        <w:ind w:left="5040" w:hanging="360"/>
      </w:pPr>
      <w:rPr>
        <w:rFonts w:ascii="Arial" w:hAnsi="Arial" w:hint="default"/>
      </w:rPr>
    </w:lvl>
    <w:lvl w:ilvl="7" w:tplc="BA9CACCC" w:tentative="1">
      <w:start w:val="1"/>
      <w:numFmt w:val="bullet"/>
      <w:lvlText w:val="•"/>
      <w:lvlJc w:val="left"/>
      <w:pPr>
        <w:tabs>
          <w:tab w:val="num" w:pos="5760"/>
        </w:tabs>
        <w:ind w:left="5760" w:hanging="360"/>
      </w:pPr>
      <w:rPr>
        <w:rFonts w:ascii="Arial" w:hAnsi="Arial" w:hint="default"/>
      </w:rPr>
    </w:lvl>
    <w:lvl w:ilvl="8" w:tplc="BC38552C" w:tentative="1">
      <w:start w:val="1"/>
      <w:numFmt w:val="bullet"/>
      <w:lvlText w:val="•"/>
      <w:lvlJc w:val="left"/>
      <w:pPr>
        <w:tabs>
          <w:tab w:val="num" w:pos="6480"/>
        </w:tabs>
        <w:ind w:left="6480" w:hanging="360"/>
      </w:pPr>
      <w:rPr>
        <w:rFonts w:ascii="Arial" w:hAnsi="Arial" w:hint="default"/>
      </w:rPr>
    </w:lvl>
  </w:abstractNum>
  <w:abstractNum w:abstractNumId="4">
    <w:nsid w:val="6022408B"/>
    <w:multiLevelType w:val="hybridMultilevel"/>
    <w:tmpl w:val="9530C574"/>
    <w:lvl w:ilvl="0" w:tplc="D3B0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13F5B"/>
    <w:multiLevelType w:val="hybridMultilevel"/>
    <w:tmpl w:val="8CD079AC"/>
    <w:lvl w:ilvl="0" w:tplc="4E626462">
      <w:start w:val="1"/>
      <w:numFmt w:val="bullet"/>
      <w:lvlText w:val="•"/>
      <w:lvlJc w:val="left"/>
      <w:pPr>
        <w:tabs>
          <w:tab w:val="num" w:pos="720"/>
        </w:tabs>
        <w:ind w:left="720" w:hanging="360"/>
      </w:pPr>
      <w:rPr>
        <w:rFonts w:ascii="Arial" w:hAnsi="Arial" w:hint="default"/>
      </w:rPr>
    </w:lvl>
    <w:lvl w:ilvl="1" w:tplc="79041590" w:tentative="1">
      <w:start w:val="1"/>
      <w:numFmt w:val="bullet"/>
      <w:lvlText w:val="•"/>
      <w:lvlJc w:val="left"/>
      <w:pPr>
        <w:tabs>
          <w:tab w:val="num" w:pos="1440"/>
        </w:tabs>
        <w:ind w:left="1440" w:hanging="360"/>
      </w:pPr>
      <w:rPr>
        <w:rFonts w:ascii="Arial" w:hAnsi="Arial" w:hint="default"/>
      </w:rPr>
    </w:lvl>
    <w:lvl w:ilvl="2" w:tplc="977CD816" w:tentative="1">
      <w:start w:val="1"/>
      <w:numFmt w:val="bullet"/>
      <w:lvlText w:val="•"/>
      <w:lvlJc w:val="left"/>
      <w:pPr>
        <w:tabs>
          <w:tab w:val="num" w:pos="2160"/>
        </w:tabs>
        <w:ind w:left="2160" w:hanging="360"/>
      </w:pPr>
      <w:rPr>
        <w:rFonts w:ascii="Arial" w:hAnsi="Arial" w:hint="default"/>
      </w:rPr>
    </w:lvl>
    <w:lvl w:ilvl="3" w:tplc="524EE57A" w:tentative="1">
      <w:start w:val="1"/>
      <w:numFmt w:val="bullet"/>
      <w:lvlText w:val="•"/>
      <w:lvlJc w:val="left"/>
      <w:pPr>
        <w:tabs>
          <w:tab w:val="num" w:pos="2880"/>
        </w:tabs>
        <w:ind w:left="2880" w:hanging="360"/>
      </w:pPr>
      <w:rPr>
        <w:rFonts w:ascii="Arial" w:hAnsi="Arial" w:hint="default"/>
      </w:rPr>
    </w:lvl>
    <w:lvl w:ilvl="4" w:tplc="F8D2340E" w:tentative="1">
      <w:start w:val="1"/>
      <w:numFmt w:val="bullet"/>
      <w:lvlText w:val="•"/>
      <w:lvlJc w:val="left"/>
      <w:pPr>
        <w:tabs>
          <w:tab w:val="num" w:pos="3600"/>
        </w:tabs>
        <w:ind w:left="3600" w:hanging="360"/>
      </w:pPr>
      <w:rPr>
        <w:rFonts w:ascii="Arial" w:hAnsi="Arial" w:hint="default"/>
      </w:rPr>
    </w:lvl>
    <w:lvl w:ilvl="5" w:tplc="49D0FE48" w:tentative="1">
      <w:start w:val="1"/>
      <w:numFmt w:val="bullet"/>
      <w:lvlText w:val="•"/>
      <w:lvlJc w:val="left"/>
      <w:pPr>
        <w:tabs>
          <w:tab w:val="num" w:pos="4320"/>
        </w:tabs>
        <w:ind w:left="4320" w:hanging="360"/>
      </w:pPr>
      <w:rPr>
        <w:rFonts w:ascii="Arial" w:hAnsi="Arial" w:hint="default"/>
      </w:rPr>
    </w:lvl>
    <w:lvl w:ilvl="6" w:tplc="9A9261EC" w:tentative="1">
      <w:start w:val="1"/>
      <w:numFmt w:val="bullet"/>
      <w:lvlText w:val="•"/>
      <w:lvlJc w:val="left"/>
      <w:pPr>
        <w:tabs>
          <w:tab w:val="num" w:pos="5040"/>
        </w:tabs>
        <w:ind w:left="5040" w:hanging="360"/>
      </w:pPr>
      <w:rPr>
        <w:rFonts w:ascii="Arial" w:hAnsi="Arial" w:hint="default"/>
      </w:rPr>
    </w:lvl>
    <w:lvl w:ilvl="7" w:tplc="17C2CE46" w:tentative="1">
      <w:start w:val="1"/>
      <w:numFmt w:val="bullet"/>
      <w:lvlText w:val="•"/>
      <w:lvlJc w:val="left"/>
      <w:pPr>
        <w:tabs>
          <w:tab w:val="num" w:pos="5760"/>
        </w:tabs>
        <w:ind w:left="5760" w:hanging="360"/>
      </w:pPr>
      <w:rPr>
        <w:rFonts w:ascii="Arial" w:hAnsi="Arial" w:hint="default"/>
      </w:rPr>
    </w:lvl>
    <w:lvl w:ilvl="8" w:tplc="F8240484" w:tentative="1">
      <w:start w:val="1"/>
      <w:numFmt w:val="bullet"/>
      <w:lvlText w:val="•"/>
      <w:lvlJc w:val="left"/>
      <w:pPr>
        <w:tabs>
          <w:tab w:val="num" w:pos="6480"/>
        </w:tabs>
        <w:ind w:left="6480" w:hanging="360"/>
      </w:pPr>
      <w:rPr>
        <w:rFonts w:ascii="Arial" w:hAnsi="Arial" w:hint="default"/>
      </w:rPr>
    </w:lvl>
  </w:abstractNum>
  <w:abstractNum w:abstractNumId="6">
    <w:nsid w:val="74815C90"/>
    <w:multiLevelType w:val="hybridMultilevel"/>
    <w:tmpl w:val="A2ECE05E"/>
    <w:lvl w:ilvl="0" w:tplc="0A6649B4">
      <w:start w:val="1"/>
      <w:numFmt w:val="bullet"/>
      <w:lvlText w:val="•"/>
      <w:lvlJc w:val="left"/>
      <w:pPr>
        <w:tabs>
          <w:tab w:val="num" w:pos="720"/>
        </w:tabs>
        <w:ind w:left="720" w:hanging="360"/>
      </w:pPr>
      <w:rPr>
        <w:rFonts w:ascii="Arial" w:hAnsi="Arial" w:hint="default"/>
      </w:rPr>
    </w:lvl>
    <w:lvl w:ilvl="1" w:tplc="FFC60B90">
      <w:start w:val="-16386"/>
      <w:numFmt w:val="bullet"/>
      <w:lvlText w:val="•"/>
      <w:lvlJc w:val="left"/>
      <w:pPr>
        <w:tabs>
          <w:tab w:val="num" w:pos="1440"/>
        </w:tabs>
        <w:ind w:left="1440" w:hanging="360"/>
      </w:pPr>
      <w:rPr>
        <w:rFonts w:ascii="Arial" w:hAnsi="Arial" w:hint="default"/>
      </w:rPr>
    </w:lvl>
    <w:lvl w:ilvl="2" w:tplc="DE2CC152" w:tentative="1">
      <w:start w:val="1"/>
      <w:numFmt w:val="bullet"/>
      <w:lvlText w:val="•"/>
      <w:lvlJc w:val="left"/>
      <w:pPr>
        <w:tabs>
          <w:tab w:val="num" w:pos="2160"/>
        </w:tabs>
        <w:ind w:left="2160" w:hanging="360"/>
      </w:pPr>
      <w:rPr>
        <w:rFonts w:ascii="Arial" w:hAnsi="Arial" w:hint="default"/>
      </w:rPr>
    </w:lvl>
    <w:lvl w:ilvl="3" w:tplc="E26024F2" w:tentative="1">
      <w:start w:val="1"/>
      <w:numFmt w:val="bullet"/>
      <w:lvlText w:val="•"/>
      <w:lvlJc w:val="left"/>
      <w:pPr>
        <w:tabs>
          <w:tab w:val="num" w:pos="2880"/>
        </w:tabs>
        <w:ind w:left="2880" w:hanging="360"/>
      </w:pPr>
      <w:rPr>
        <w:rFonts w:ascii="Arial" w:hAnsi="Arial" w:hint="default"/>
      </w:rPr>
    </w:lvl>
    <w:lvl w:ilvl="4" w:tplc="B7F48C90" w:tentative="1">
      <w:start w:val="1"/>
      <w:numFmt w:val="bullet"/>
      <w:lvlText w:val="•"/>
      <w:lvlJc w:val="left"/>
      <w:pPr>
        <w:tabs>
          <w:tab w:val="num" w:pos="3600"/>
        </w:tabs>
        <w:ind w:left="3600" w:hanging="360"/>
      </w:pPr>
      <w:rPr>
        <w:rFonts w:ascii="Arial" w:hAnsi="Arial" w:hint="default"/>
      </w:rPr>
    </w:lvl>
    <w:lvl w:ilvl="5" w:tplc="E2C64A80" w:tentative="1">
      <w:start w:val="1"/>
      <w:numFmt w:val="bullet"/>
      <w:lvlText w:val="•"/>
      <w:lvlJc w:val="left"/>
      <w:pPr>
        <w:tabs>
          <w:tab w:val="num" w:pos="4320"/>
        </w:tabs>
        <w:ind w:left="4320" w:hanging="360"/>
      </w:pPr>
      <w:rPr>
        <w:rFonts w:ascii="Arial" w:hAnsi="Arial" w:hint="default"/>
      </w:rPr>
    </w:lvl>
    <w:lvl w:ilvl="6" w:tplc="716495FC" w:tentative="1">
      <w:start w:val="1"/>
      <w:numFmt w:val="bullet"/>
      <w:lvlText w:val="•"/>
      <w:lvlJc w:val="left"/>
      <w:pPr>
        <w:tabs>
          <w:tab w:val="num" w:pos="5040"/>
        </w:tabs>
        <w:ind w:left="5040" w:hanging="360"/>
      </w:pPr>
      <w:rPr>
        <w:rFonts w:ascii="Arial" w:hAnsi="Arial" w:hint="default"/>
      </w:rPr>
    </w:lvl>
    <w:lvl w:ilvl="7" w:tplc="5EE03296" w:tentative="1">
      <w:start w:val="1"/>
      <w:numFmt w:val="bullet"/>
      <w:lvlText w:val="•"/>
      <w:lvlJc w:val="left"/>
      <w:pPr>
        <w:tabs>
          <w:tab w:val="num" w:pos="5760"/>
        </w:tabs>
        <w:ind w:left="5760" w:hanging="360"/>
      </w:pPr>
      <w:rPr>
        <w:rFonts w:ascii="Arial" w:hAnsi="Arial" w:hint="default"/>
      </w:rPr>
    </w:lvl>
    <w:lvl w:ilvl="8" w:tplc="35F8B680" w:tentative="1">
      <w:start w:val="1"/>
      <w:numFmt w:val="bullet"/>
      <w:lvlText w:val="•"/>
      <w:lvlJc w:val="left"/>
      <w:pPr>
        <w:tabs>
          <w:tab w:val="num" w:pos="6480"/>
        </w:tabs>
        <w:ind w:left="6480" w:hanging="360"/>
      </w:pPr>
      <w:rPr>
        <w:rFonts w:ascii="Arial" w:hAnsi="Arial" w:hint="default"/>
      </w:rPr>
    </w:lvl>
  </w:abstractNum>
  <w:abstractNum w:abstractNumId="7">
    <w:nsid w:val="788A1FFE"/>
    <w:multiLevelType w:val="hybridMultilevel"/>
    <w:tmpl w:val="22BA8D12"/>
    <w:lvl w:ilvl="0" w:tplc="04090001">
      <w:start w:val="1"/>
      <w:numFmt w:val="bullet"/>
      <w:lvlText w:val=""/>
      <w:lvlJc w:val="left"/>
      <w:pPr>
        <w:ind w:left="4263" w:hanging="360"/>
      </w:pPr>
      <w:rPr>
        <w:rFonts w:ascii="Symbol" w:hAnsi="Symbol" w:hint="default"/>
      </w:rPr>
    </w:lvl>
    <w:lvl w:ilvl="1" w:tplc="04090003" w:tentative="1">
      <w:start w:val="1"/>
      <w:numFmt w:val="bullet"/>
      <w:lvlText w:val="o"/>
      <w:lvlJc w:val="left"/>
      <w:pPr>
        <w:ind w:left="4983" w:hanging="360"/>
      </w:pPr>
      <w:rPr>
        <w:rFonts w:ascii="Courier New" w:hAnsi="Courier New" w:cs="Courier New" w:hint="default"/>
      </w:rPr>
    </w:lvl>
    <w:lvl w:ilvl="2" w:tplc="04090005" w:tentative="1">
      <w:start w:val="1"/>
      <w:numFmt w:val="bullet"/>
      <w:lvlText w:val=""/>
      <w:lvlJc w:val="left"/>
      <w:pPr>
        <w:ind w:left="5703" w:hanging="360"/>
      </w:pPr>
      <w:rPr>
        <w:rFonts w:ascii="Wingdings" w:hAnsi="Wingdings" w:hint="default"/>
      </w:rPr>
    </w:lvl>
    <w:lvl w:ilvl="3" w:tplc="04090001" w:tentative="1">
      <w:start w:val="1"/>
      <w:numFmt w:val="bullet"/>
      <w:lvlText w:val=""/>
      <w:lvlJc w:val="left"/>
      <w:pPr>
        <w:ind w:left="6423" w:hanging="360"/>
      </w:pPr>
      <w:rPr>
        <w:rFonts w:ascii="Symbol" w:hAnsi="Symbol" w:hint="default"/>
      </w:rPr>
    </w:lvl>
    <w:lvl w:ilvl="4" w:tplc="04090003" w:tentative="1">
      <w:start w:val="1"/>
      <w:numFmt w:val="bullet"/>
      <w:lvlText w:val="o"/>
      <w:lvlJc w:val="left"/>
      <w:pPr>
        <w:ind w:left="7143" w:hanging="360"/>
      </w:pPr>
      <w:rPr>
        <w:rFonts w:ascii="Courier New" w:hAnsi="Courier New" w:cs="Courier New" w:hint="default"/>
      </w:rPr>
    </w:lvl>
    <w:lvl w:ilvl="5" w:tplc="04090005" w:tentative="1">
      <w:start w:val="1"/>
      <w:numFmt w:val="bullet"/>
      <w:lvlText w:val=""/>
      <w:lvlJc w:val="left"/>
      <w:pPr>
        <w:ind w:left="7863" w:hanging="360"/>
      </w:pPr>
      <w:rPr>
        <w:rFonts w:ascii="Wingdings" w:hAnsi="Wingdings" w:hint="default"/>
      </w:rPr>
    </w:lvl>
    <w:lvl w:ilvl="6" w:tplc="04090001" w:tentative="1">
      <w:start w:val="1"/>
      <w:numFmt w:val="bullet"/>
      <w:lvlText w:val=""/>
      <w:lvlJc w:val="left"/>
      <w:pPr>
        <w:ind w:left="8583" w:hanging="360"/>
      </w:pPr>
      <w:rPr>
        <w:rFonts w:ascii="Symbol" w:hAnsi="Symbol" w:hint="default"/>
      </w:rPr>
    </w:lvl>
    <w:lvl w:ilvl="7" w:tplc="04090003" w:tentative="1">
      <w:start w:val="1"/>
      <w:numFmt w:val="bullet"/>
      <w:lvlText w:val="o"/>
      <w:lvlJc w:val="left"/>
      <w:pPr>
        <w:ind w:left="9303" w:hanging="360"/>
      </w:pPr>
      <w:rPr>
        <w:rFonts w:ascii="Courier New" w:hAnsi="Courier New" w:cs="Courier New" w:hint="default"/>
      </w:rPr>
    </w:lvl>
    <w:lvl w:ilvl="8" w:tplc="04090005" w:tentative="1">
      <w:start w:val="1"/>
      <w:numFmt w:val="bullet"/>
      <w:lvlText w:val=""/>
      <w:lvlJc w:val="left"/>
      <w:pPr>
        <w:ind w:left="10023" w:hanging="360"/>
      </w:pPr>
      <w:rPr>
        <w:rFonts w:ascii="Wingdings" w:hAnsi="Wingdings" w:hint="default"/>
      </w:rPr>
    </w:lvl>
  </w:abstractNum>
  <w:abstractNum w:abstractNumId="8">
    <w:nsid w:val="7DEF7CE5"/>
    <w:multiLevelType w:val="hybridMultilevel"/>
    <w:tmpl w:val="81DE92DE"/>
    <w:lvl w:ilvl="0" w:tplc="D06A1FD6">
      <w:start w:val="1"/>
      <w:numFmt w:val="bullet"/>
      <w:lvlText w:val="•"/>
      <w:lvlJc w:val="left"/>
      <w:pPr>
        <w:tabs>
          <w:tab w:val="num" w:pos="720"/>
        </w:tabs>
        <w:ind w:left="720" w:hanging="360"/>
      </w:pPr>
      <w:rPr>
        <w:rFonts w:ascii="Arial" w:hAnsi="Arial" w:hint="default"/>
      </w:rPr>
    </w:lvl>
    <w:lvl w:ilvl="1" w:tplc="B45A77CE">
      <w:start w:val="1"/>
      <w:numFmt w:val="bullet"/>
      <w:lvlText w:val="•"/>
      <w:lvlJc w:val="left"/>
      <w:pPr>
        <w:tabs>
          <w:tab w:val="num" w:pos="1440"/>
        </w:tabs>
        <w:ind w:left="1440" w:hanging="360"/>
      </w:pPr>
      <w:rPr>
        <w:rFonts w:ascii="Arial" w:hAnsi="Arial" w:hint="default"/>
      </w:rPr>
    </w:lvl>
    <w:lvl w:ilvl="2" w:tplc="90907866" w:tentative="1">
      <w:start w:val="1"/>
      <w:numFmt w:val="bullet"/>
      <w:lvlText w:val="•"/>
      <w:lvlJc w:val="left"/>
      <w:pPr>
        <w:tabs>
          <w:tab w:val="num" w:pos="2160"/>
        </w:tabs>
        <w:ind w:left="2160" w:hanging="360"/>
      </w:pPr>
      <w:rPr>
        <w:rFonts w:ascii="Arial" w:hAnsi="Arial" w:hint="default"/>
      </w:rPr>
    </w:lvl>
    <w:lvl w:ilvl="3" w:tplc="85A6ACB8" w:tentative="1">
      <w:start w:val="1"/>
      <w:numFmt w:val="bullet"/>
      <w:lvlText w:val="•"/>
      <w:lvlJc w:val="left"/>
      <w:pPr>
        <w:tabs>
          <w:tab w:val="num" w:pos="2880"/>
        </w:tabs>
        <w:ind w:left="2880" w:hanging="360"/>
      </w:pPr>
      <w:rPr>
        <w:rFonts w:ascii="Arial" w:hAnsi="Arial" w:hint="default"/>
      </w:rPr>
    </w:lvl>
    <w:lvl w:ilvl="4" w:tplc="B2669244" w:tentative="1">
      <w:start w:val="1"/>
      <w:numFmt w:val="bullet"/>
      <w:lvlText w:val="•"/>
      <w:lvlJc w:val="left"/>
      <w:pPr>
        <w:tabs>
          <w:tab w:val="num" w:pos="3600"/>
        </w:tabs>
        <w:ind w:left="3600" w:hanging="360"/>
      </w:pPr>
      <w:rPr>
        <w:rFonts w:ascii="Arial" w:hAnsi="Arial" w:hint="default"/>
      </w:rPr>
    </w:lvl>
    <w:lvl w:ilvl="5" w:tplc="B810E498" w:tentative="1">
      <w:start w:val="1"/>
      <w:numFmt w:val="bullet"/>
      <w:lvlText w:val="•"/>
      <w:lvlJc w:val="left"/>
      <w:pPr>
        <w:tabs>
          <w:tab w:val="num" w:pos="4320"/>
        </w:tabs>
        <w:ind w:left="4320" w:hanging="360"/>
      </w:pPr>
      <w:rPr>
        <w:rFonts w:ascii="Arial" w:hAnsi="Arial" w:hint="default"/>
      </w:rPr>
    </w:lvl>
    <w:lvl w:ilvl="6" w:tplc="16589FE0" w:tentative="1">
      <w:start w:val="1"/>
      <w:numFmt w:val="bullet"/>
      <w:lvlText w:val="•"/>
      <w:lvlJc w:val="left"/>
      <w:pPr>
        <w:tabs>
          <w:tab w:val="num" w:pos="5040"/>
        </w:tabs>
        <w:ind w:left="5040" w:hanging="360"/>
      </w:pPr>
      <w:rPr>
        <w:rFonts w:ascii="Arial" w:hAnsi="Arial" w:hint="default"/>
      </w:rPr>
    </w:lvl>
    <w:lvl w:ilvl="7" w:tplc="FB8A65B8" w:tentative="1">
      <w:start w:val="1"/>
      <w:numFmt w:val="bullet"/>
      <w:lvlText w:val="•"/>
      <w:lvlJc w:val="left"/>
      <w:pPr>
        <w:tabs>
          <w:tab w:val="num" w:pos="5760"/>
        </w:tabs>
        <w:ind w:left="5760" w:hanging="360"/>
      </w:pPr>
      <w:rPr>
        <w:rFonts w:ascii="Arial" w:hAnsi="Arial" w:hint="default"/>
      </w:rPr>
    </w:lvl>
    <w:lvl w:ilvl="8" w:tplc="DBFC035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0"/>
  </w:num>
  <w:num w:numId="4">
    <w:abstractNumId w:val="4"/>
  </w:num>
  <w:num w:numId="5">
    <w:abstractNumId w:val="8"/>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360"/>
  <w:displayHorizontalDrawingGridEvery w:val="0"/>
  <w:displayVerticalDrawingGridEvery w:val="0"/>
  <w:characterSpacingControl w:val="doNotCompress"/>
  <w:hdrShapeDefaults>
    <o:shapedefaults v:ext="edit" spidmax="2050">
      <o:colormru v:ext="edit" colors="#9bbb5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B7"/>
    <w:rsid w:val="00000C2B"/>
    <w:rsid w:val="00072BEF"/>
    <w:rsid w:val="00092854"/>
    <w:rsid w:val="000B21B5"/>
    <w:rsid w:val="000C46EB"/>
    <w:rsid w:val="00107BEA"/>
    <w:rsid w:val="00121C86"/>
    <w:rsid w:val="00160D61"/>
    <w:rsid w:val="0019151E"/>
    <w:rsid w:val="00195905"/>
    <w:rsid w:val="002339AC"/>
    <w:rsid w:val="002452F3"/>
    <w:rsid w:val="00260F99"/>
    <w:rsid w:val="002A0EC9"/>
    <w:rsid w:val="002B0609"/>
    <w:rsid w:val="002C4460"/>
    <w:rsid w:val="002D46F4"/>
    <w:rsid w:val="003029F2"/>
    <w:rsid w:val="003211E3"/>
    <w:rsid w:val="003369E8"/>
    <w:rsid w:val="0035425B"/>
    <w:rsid w:val="00357DD5"/>
    <w:rsid w:val="00364B23"/>
    <w:rsid w:val="003A494D"/>
    <w:rsid w:val="003D19B9"/>
    <w:rsid w:val="003E40C0"/>
    <w:rsid w:val="003F69A1"/>
    <w:rsid w:val="00404E2D"/>
    <w:rsid w:val="004132F0"/>
    <w:rsid w:val="00417204"/>
    <w:rsid w:val="004542CD"/>
    <w:rsid w:val="004556B7"/>
    <w:rsid w:val="00497BE1"/>
    <w:rsid w:val="004A50EA"/>
    <w:rsid w:val="004B66E9"/>
    <w:rsid w:val="004C673D"/>
    <w:rsid w:val="004D66A9"/>
    <w:rsid w:val="004F1CEE"/>
    <w:rsid w:val="004F434B"/>
    <w:rsid w:val="004F581A"/>
    <w:rsid w:val="00513426"/>
    <w:rsid w:val="005151EC"/>
    <w:rsid w:val="00525993"/>
    <w:rsid w:val="005336C8"/>
    <w:rsid w:val="00544420"/>
    <w:rsid w:val="00545BB0"/>
    <w:rsid w:val="00565F78"/>
    <w:rsid w:val="005779A0"/>
    <w:rsid w:val="00591A1D"/>
    <w:rsid w:val="00596DF0"/>
    <w:rsid w:val="005B6DB1"/>
    <w:rsid w:val="005C4E08"/>
    <w:rsid w:val="005D0233"/>
    <w:rsid w:val="00600F31"/>
    <w:rsid w:val="0061759B"/>
    <w:rsid w:val="00647EE5"/>
    <w:rsid w:val="00650397"/>
    <w:rsid w:val="006816F6"/>
    <w:rsid w:val="00692B8E"/>
    <w:rsid w:val="006A03D3"/>
    <w:rsid w:val="006B6336"/>
    <w:rsid w:val="006F2479"/>
    <w:rsid w:val="006F4F59"/>
    <w:rsid w:val="007329AC"/>
    <w:rsid w:val="00765E76"/>
    <w:rsid w:val="007E0B9C"/>
    <w:rsid w:val="007E45BE"/>
    <w:rsid w:val="007E54DE"/>
    <w:rsid w:val="008033EE"/>
    <w:rsid w:val="00803C57"/>
    <w:rsid w:val="0084193F"/>
    <w:rsid w:val="0085356B"/>
    <w:rsid w:val="00853F55"/>
    <w:rsid w:val="00854D16"/>
    <w:rsid w:val="0087771D"/>
    <w:rsid w:val="008A108C"/>
    <w:rsid w:val="008B7015"/>
    <w:rsid w:val="008C0D0A"/>
    <w:rsid w:val="008C1DDE"/>
    <w:rsid w:val="008D2DE7"/>
    <w:rsid w:val="008D4B59"/>
    <w:rsid w:val="008E5298"/>
    <w:rsid w:val="008F703E"/>
    <w:rsid w:val="0090579D"/>
    <w:rsid w:val="0090749E"/>
    <w:rsid w:val="009164C4"/>
    <w:rsid w:val="00987D32"/>
    <w:rsid w:val="0099193C"/>
    <w:rsid w:val="009A724E"/>
    <w:rsid w:val="009B7197"/>
    <w:rsid w:val="009E0FB4"/>
    <w:rsid w:val="009F4EE7"/>
    <w:rsid w:val="00A0336B"/>
    <w:rsid w:val="00A11EDB"/>
    <w:rsid w:val="00A12168"/>
    <w:rsid w:val="00A21D64"/>
    <w:rsid w:val="00A72FF2"/>
    <w:rsid w:val="00A83B01"/>
    <w:rsid w:val="00A94695"/>
    <w:rsid w:val="00AA2589"/>
    <w:rsid w:val="00AC3EA3"/>
    <w:rsid w:val="00AD342B"/>
    <w:rsid w:val="00AE4DA7"/>
    <w:rsid w:val="00AE7170"/>
    <w:rsid w:val="00AE759F"/>
    <w:rsid w:val="00B051D7"/>
    <w:rsid w:val="00B258DA"/>
    <w:rsid w:val="00B40D27"/>
    <w:rsid w:val="00B411FD"/>
    <w:rsid w:val="00B422CB"/>
    <w:rsid w:val="00B56490"/>
    <w:rsid w:val="00B76954"/>
    <w:rsid w:val="00B835E8"/>
    <w:rsid w:val="00BA10C4"/>
    <w:rsid w:val="00BC1246"/>
    <w:rsid w:val="00BC5D56"/>
    <w:rsid w:val="00BC714D"/>
    <w:rsid w:val="00BE199C"/>
    <w:rsid w:val="00BE28E9"/>
    <w:rsid w:val="00BE35CF"/>
    <w:rsid w:val="00BE4722"/>
    <w:rsid w:val="00C1787F"/>
    <w:rsid w:val="00C227D5"/>
    <w:rsid w:val="00C56846"/>
    <w:rsid w:val="00C6716A"/>
    <w:rsid w:val="00C940F5"/>
    <w:rsid w:val="00CA4E4D"/>
    <w:rsid w:val="00CA6CFC"/>
    <w:rsid w:val="00CB385A"/>
    <w:rsid w:val="00CD2DC7"/>
    <w:rsid w:val="00CD3A99"/>
    <w:rsid w:val="00CE0C17"/>
    <w:rsid w:val="00D00DCB"/>
    <w:rsid w:val="00D024F9"/>
    <w:rsid w:val="00D12041"/>
    <w:rsid w:val="00D14473"/>
    <w:rsid w:val="00D14D96"/>
    <w:rsid w:val="00D374C1"/>
    <w:rsid w:val="00D42D0F"/>
    <w:rsid w:val="00D57E6C"/>
    <w:rsid w:val="00D608B4"/>
    <w:rsid w:val="00D65DE4"/>
    <w:rsid w:val="00DE2752"/>
    <w:rsid w:val="00E14E80"/>
    <w:rsid w:val="00E37E18"/>
    <w:rsid w:val="00E41132"/>
    <w:rsid w:val="00E45700"/>
    <w:rsid w:val="00E57BE2"/>
    <w:rsid w:val="00E715E1"/>
    <w:rsid w:val="00E82BEE"/>
    <w:rsid w:val="00EA0550"/>
    <w:rsid w:val="00EA1B56"/>
    <w:rsid w:val="00EC1230"/>
    <w:rsid w:val="00EE01D0"/>
    <w:rsid w:val="00EE324F"/>
    <w:rsid w:val="00EF6AAF"/>
    <w:rsid w:val="00F13E51"/>
    <w:rsid w:val="00F35F4A"/>
    <w:rsid w:val="00F548FF"/>
    <w:rsid w:val="00F90852"/>
    <w:rsid w:val="00FD12B0"/>
    <w:rsid w:val="00FD4534"/>
    <w:rsid w:val="00FE5A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bbb59"/>
    </o:shapedefaults>
    <o:shapelayout v:ext="edit">
      <o:idmap v:ext="edit" data="1"/>
    </o:shapelayout>
  </w:shapeDefaults>
  <w:decimalSymbol w:val="."/>
  <w:listSeparator w:val=","/>
  <w14:docId w14:val="38B9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13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3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32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32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32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32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32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2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132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1E"/>
    <w:pPr>
      <w:tabs>
        <w:tab w:val="center" w:pos="4680"/>
        <w:tab w:val="right" w:pos="9360"/>
      </w:tabs>
    </w:pPr>
  </w:style>
  <w:style w:type="character" w:customStyle="1" w:styleId="HeaderChar">
    <w:name w:val="Header Char"/>
    <w:basedOn w:val="DefaultParagraphFont"/>
    <w:link w:val="Header"/>
    <w:uiPriority w:val="99"/>
    <w:rsid w:val="0019151E"/>
    <w:rPr>
      <w:sz w:val="24"/>
      <w:szCs w:val="24"/>
      <w:lang w:val="nl-NL"/>
    </w:rPr>
  </w:style>
  <w:style w:type="paragraph" w:styleId="Footer">
    <w:name w:val="footer"/>
    <w:basedOn w:val="Normal"/>
    <w:link w:val="FooterChar"/>
    <w:uiPriority w:val="99"/>
    <w:rsid w:val="0019151E"/>
    <w:pPr>
      <w:tabs>
        <w:tab w:val="center" w:pos="4680"/>
        <w:tab w:val="right" w:pos="9360"/>
      </w:tabs>
    </w:pPr>
  </w:style>
  <w:style w:type="character" w:customStyle="1" w:styleId="FooterChar">
    <w:name w:val="Footer Char"/>
    <w:basedOn w:val="DefaultParagraphFont"/>
    <w:link w:val="Footer"/>
    <w:uiPriority w:val="99"/>
    <w:rsid w:val="0019151E"/>
    <w:rPr>
      <w:sz w:val="24"/>
      <w:szCs w:val="24"/>
      <w:lang w:val="nl-NL"/>
    </w:rPr>
  </w:style>
  <w:style w:type="paragraph" w:styleId="BalloonText">
    <w:name w:val="Balloon Text"/>
    <w:basedOn w:val="Normal"/>
    <w:link w:val="BalloonTextChar"/>
    <w:rsid w:val="0019151E"/>
    <w:pPr>
      <w:spacing w:after="0"/>
    </w:pPr>
    <w:rPr>
      <w:rFonts w:ascii="Tahoma" w:hAnsi="Tahoma" w:cs="Tahoma"/>
      <w:sz w:val="16"/>
      <w:szCs w:val="16"/>
    </w:rPr>
  </w:style>
  <w:style w:type="character" w:customStyle="1" w:styleId="BalloonTextChar">
    <w:name w:val="Balloon Text Char"/>
    <w:basedOn w:val="DefaultParagraphFont"/>
    <w:link w:val="BalloonText"/>
    <w:rsid w:val="0019151E"/>
    <w:rPr>
      <w:rFonts w:ascii="Tahoma" w:hAnsi="Tahoma" w:cs="Tahoma"/>
      <w:sz w:val="16"/>
      <w:szCs w:val="16"/>
      <w:lang w:val="nl-NL"/>
    </w:rPr>
  </w:style>
  <w:style w:type="character" w:styleId="BookTitle">
    <w:name w:val="Book Title"/>
    <w:basedOn w:val="DefaultParagraphFont"/>
    <w:uiPriority w:val="33"/>
    <w:qFormat/>
    <w:rsid w:val="004132F0"/>
    <w:rPr>
      <w:b/>
      <w:bCs/>
      <w:smallCaps/>
      <w:spacing w:val="5"/>
    </w:rPr>
  </w:style>
  <w:style w:type="paragraph" w:styleId="ListParagraph">
    <w:name w:val="List Paragraph"/>
    <w:basedOn w:val="Normal"/>
    <w:uiPriority w:val="34"/>
    <w:qFormat/>
    <w:rsid w:val="004132F0"/>
    <w:pPr>
      <w:ind w:left="720"/>
      <w:contextualSpacing/>
    </w:pPr>
  </w:style>
  <w:style w:type="paragraph" w:styleId="Title">
    <w:name w:val="Title"/>
    <w:basedOn w:val="Normal"/>
    <w:next w:val="Normal"/>
    <w:link w:val="TitleChar"/>
    <w:uiPriority w:val="10"/>
    <w:qFormat/>
    <w:rsid w:val="0041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32F0"/>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4132F0"/>
    <w:rPr>
      <w:b/>
      <w:bCs/>
      <w:i/>
      <w:iCs/>
      <w:color w:val="4F81BD" w:themeColor="accent1"/>
    </w:rPr>
  </w:style>
  <w:style w:type="table" w:styleId="TableGrid">
    <w:name w:val="Table Grid"/>
    <w:basedOn w:val="TableNormal"/>
    <w:uiPriority w:val="59"/>
    <w:rsid w:val="005151E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385A"/>
    <w:rPr>
      <w:color w:val="0000FF"/>
      <w:u w:val="single"/>
    </w:rPr>
  </w:style>
  <w:style w:type="character" w:customStyle="1" w:styleId="Heading2Char">
    <w:name w:val="Heading 2 Char"/>
    <w:basedOn w:val="DefaultParagraphFont"/>
    <w:link w:val="Heading2"/>
    <w:uiPriority w:val="9"/>
    <w:rsid w:val="004132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2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32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132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132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132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132F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132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2F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132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2F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132F0"/>
    <w:rPr>
      <w:b/>
      <w:bCs/>
    </w:rPr>
  </w:style>
  <w:style w:type="character" w:styleId="Emphasis">
    <w:name w:val="Emphasis"/>
    <w:basedOn w:val="DefaultParagraphFont"/>
    <w:uiPriority w:val="20"/>
    <w:qFormat/>
    <w:rsid w:val="004132F0"/>
    <w:rPr>
      <w:i/>
      <w:iCs/>
    </w:rPr>
  </w:style>
  <w:style w:type="paragraph" w:styleId="NoSpacing">
    <w:name w:val="No Spacing"/>
    <w:link w:val="NoSpacingChar"/>
    <w:uiPriority w:val="1"/>
    <w:qFormat/>
    <w:rsid w:val="004132F0"/>
    <w:pPr>
      <w:spacing w:after="0" w:line="240" w:lineRule="auto"/>
    </w:pPr>
  </w:style>
  <w:style w:type="character" w:customStyle="1" w:styleId="NoSpacingChar">
    <w:name w:val="No Spacing Char"/>
    <w:basedOn w:val="DefaultParagraphFont"/>
    <w:link w:val="NoSpacing"/>
    <w:uiPriority w:val="1"/>
    <w:rsid w:val="004132F0"/>
  </w:style>
  <w:style w:type="paragraph" w:styleId="Quote">
    <w:name w:val="Quote"/>
    <w:basedOn w:val="Normal"/>
    <w:next w:val="Normal"/>
    <w:link w:val="QuoteChar"/>
    <w:uiPriority w:val="29"/>
    <w:qFormat/>
    <w:rsid w:val="004132F0"/>
    <w:rPr>
      <w:i/>
      <w:iCs/>
      <w:color w:val="000000" w:themeColor="text1"/>
    </w:rPr>
  </w:style>
  <w:style w:type="character" w:customStyle="1" w:styleId="QuoteChar">
    <w:name w:val="Quote Char"/>
    <w:basedOn w:val="DefaultParagraphFont"/>
    <w:link w:val="Quote"/>
    <w:uiPriority w:val="29"/>
    <w:rsid w:val="004132F0"/>
    <w:rPr>
      <w:i/>
      <w:iCs/>
      <w:color w:val="000000" w:themeColor="text1"/>
    </w:rPr>
  </w:style>
  <w:style w:type="paragraph" w:styleId="IntenseQuote">
    <w:name w:val="Intense Quote"/>
    <w:basedOn w:val="Normal"/>
    <w:next w:val="Normal"/>
    <w:link w:val="IntenseQuoteChar"/>
    <w:uiPriority w:val="30"/>
    <w:qFormat/>
    <w:rsid w:val="004132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2F0"/>
    <w:rPr>
      <w:b/>
      <w:bCs/>
      <w:i/>
      <w:iCs/>
      <w:color w:val="4F81BD" w:themeColor="accent1"/>
    </w:rPr>
  </w:style>
  <w:style w:type="character" w:styleId="SubtleEmphasis">
    <w:name w:val="Subtle Emphasis"/>
    <w:basedOn w:val="DefaultParagraphFont"/>
    <w:uiPriority w:val="19"/>
    <w:qFormat/>
    <w:rsid w:val="004132F0"/>
    <w:rPr>
      <w:i/>
      <w:iCs/>
      <w:color w:val="808080" w:themeColor="text1" w:themeTint="7F"/>
    </w:rPr>
  </w:style>
  <w:style w:type="character" w:styleId="SubtleReference">
    <w:name w:val="Subtle Reference"/>
    <w:basedOn w:val="DefaultParagraphFont"/>
    <w:uiPriority w:val="31"/>
    <w:qFormat/>
    <w:rsid w:val="004132F0"/>
    <w:rPr>
      <w:smallCaps/>
      <w:color w:val="C0504D" w:themeColor="accent2"/>
      <w:u w:val="single"/>
    </w:rPr>
  </w:style>
  <w:style w:type="character" w:styleId="IntenseReference">
    <w:name w:val="Intense Reference"/>
    <w:basedOn w:val="DefaultParagraphFont"/>
    <w:uiPriority w:val="32"/>
    <w:qFormat/>
    <w:rsid w:val="004132F0"/>
    <w:rPr>
      <w:b/>
      <w:bCs/>
      <w:smallCaps/>
      <w:color w:val="C0504D" w:themeColor="accent2"/>
      <w:spacing w:val="5"/>
      <w:u w:val="single"/>
    </w:rPr>
  </w:style>
  <w:style w:type="paragraph" w:styleId="TOCHeading">
    <w:name w:val="TOC Heading"/>
    <w:basedOn w:val="Heading1"/>
    <w:next w:val="Normal"/>
    <w:uiPriority w:val="39"/>
    <w:semiHidden/>
    <w:unhideWhenUsed/>
    <w:qFormat/>
    <w:rsid w:val="004132F0"/>
    <w:pPr>
      <w:outlineLvl w:val="9"/>
    </w:pPr>
  </w:style>
  <w:style w:type="paragraph" w:styleId="NormalWeb">
    <w:name w:val="Normal (Web)"/>
    <w:basedOn w:val="Normal"/>
    <w:uiPriority w:val="99"/>
    <w:unhideWhenUsed/>
    <w:rsid w:val="00404E2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13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3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32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32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32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32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32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2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132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1E"/>
    <w:pPr>
      <w:tabs>
        <w:tab w:val="center" w:pos="4680"/>
        <w:tab w:val="right" w:pos="9360"/>
      </w:tabs>
    </w:pPr>
  </w:style>
  <w:style w:type="character" w:customStyle="1" w:styleId="HeaderChar">
    <w:name w:val="Header Char"/>
    <w:basedOn w:val="DefaultParagraphFont"/>
    <w:link w:val="Header"/>
    <w:uiPriority w:val="99"/>
    <w:rsid w:val="0019151E"/>
    <w:rPr>
      <w:sz w:val="24"/>
      <w:szCs w:val="24"/>
      <w:lang w:val="nl-NL"/>
    </w:rPr>
  </w:style>
  <w:style w:type="paragraph" w:styleId="Footer">
    <w:name w:val="footer"/>
    <w:basedOn w:val="Normal"/>
    <w:link w:val="FooterChar"/>
    <w:uiPriority w:val="99"/>
    <w:rsid w:val="0019151E"/>
    <w:pPr>
      <w:tabs>
        <w:tab w:val="center" w:pos="4680"/>
        <w:tab w:val="right" w:pos="9360"/>
      </w:tabs>
    </w:pPr>
  </w:style>
  <w:style w:type="character" w:customStyle="1" w:styleId="FooterChar">
    <w:name w:val="Footer Char"/>
    <w:basedOn w:val="DefaultParagraphFont"/>
    <w:link w:val="Footer"/>
    <w:uiPriority w:val="99"/>
    <w:rsid w:val="0019151E"/>
    <w:rPr>
      <w:sz w:val="24"/>
      <w:szCs w:val="24"/>
      <w:lang w:val="nl-NL"/>
    </w:rPr>
  </w:style>
  <w:style w:type="paragraph" w:styleId="BalloonText">
    <w:name w:val="Balloon Text"/>
    <w:basedOn w:val="Normal"/>
    <w:link w:val="BalloonTextChar"/>
    <w:rsid w:val="0019151E"/>
    <w:pPr>
      <w:spacing w:after="0"/>
    </w:pPr>
    <w:rPr>
      <w:rFonts w:ascii="Tahoma" w:hAnsi="Tahoma" w:cs="Tahoma"/>
      <w:sz w:val="16"/>
      <w:szCs w:val="16"/>
    </w:rPr>
  </w:style>
  <w:style w:type="character" w:customStyle="1" w:styleId="BalloonTextChar">
    <w:name w:val="Balloon Text Char"/>
    <w:basedOn w:val="DefaultParagraphFont"/>
    <w:link w:val="BalloonText"/>
    <w:rsid w:val="0019151E"/>
    <w:rPr>
      <w:rFonts w:ascii="Tahoma" w:hAnsi="Tahoma" w:cs="Tahoma"/>
      <w:sz w:val="16"/>
      <w:szCs w:val="16"/>
      <w:lang w:val="nl-NL"/>
    </w:rPr>
  </w:style>
  <w:style w:type="character" w:styleId="BookTitle">
    <w:name w:val="Book Title"/>
    <w:basedOn w:val="DefaultParagraphFont"/>
    <w:uiPriority w:val="33"/>
    <w:qFormat/>
    <w:rsid w:val="004132F0"/>
    <w:rPr>
      <w:b/>
      <w:bCs/>
      <w:smallCaps/>
      <w:spacing w:val="5"/>
    </w:rPr>
  </w:style>
  <w:style w:type="paragraph" w:styleId="ListParagraph">
    <w:name w:val="List Paragraph"/>
    <w:basedOn w:val="Normal"/>
    <w:uiPriority w:val="34"/>
    <w:qFormat/>
    <w:rsid w:val="004132F0"/>
    <w:pPr>
      <w:ind w:left="720"/>
      <w:contextualSpacing/>
    </w:pPr>
  </w:style>
  <w:style w:type="paragraph" w:styleId="Title">
    <w:name w:val="Title"/>
    <w:basedOn w:val="Normal"/>
    <w:next w:val="Normal"/>
    <w:link w:val="TitleChar"/>
    <w:uiPriority w:val="10"/>
    <w:qFormat/>
    <w:rsid w:val="0041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32F0"/>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4132F0"/>
    <w:rPr>
      <w:b/>
      <w:bCs/>
      <w:i/>
      <w:iCs/>
      <w:color w:val="4F81BD" w:themeColor="accent1"/>
    </w:rPr>
  </w:style>
  <w:style w:type="table" w:styleId="TableGrid">
    <w:name w:val="Table Grid"/>
    <w:basedOn w:val="TableNormal"/>
    <w:uiPriority w:val="59"/>
    <w:rsid w:val="005151E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385A"/>
    <w:rPr>
      <w:color w:val="0000FF"/>
      <w:u w:val="single"/>
    </w:rPr>
  </w:style>
  <w:style w:type="character" w:customStyle="1" w:styleId="Heading2Char">
    <w:name w:val="Heading 2 Char"/>
    <w:basedOn w:val="DefaultParagraphFont"/>
    <w:link w:val="Heading2"/>
    <w:uiPriority w:val="9"/>
    <w:rsid w:val="004132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2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32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132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132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132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132F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132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2F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132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2F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132F0"/>
    <w:rPr>
      <w:b/>
      <w:bCs/>
    </w:rPr>
  </w:style>
  <w:style w:type="character" w:styleId="Emphasis">
    <w:name w:val="Emphasis"/>
    <w:basedOn w:val="DefaultParagraphFont"/>
    <w:uiPriority w:val="20"/>
    <w:qFormat/>
    <w:rsid w:val="004132F0"/>
    <w:rPr>
      <w:i/>
      <w:iCs/>
    </w:rPr>
  </w:style>
  <w:style w:type="paragraph" w:styleId="NoSpacing">
    <w:name w:val="No Spacing"/>
    <w:link w:val="NoSpacingChar"/>
    <w:uiPriority w:val="1"/>
    <w:qFormat/>
    <w:rsid w:val="004132F0"/>
    <w:pPr>
      <w:spacing w:after="0" w:line="240" w:lineRule="auto"/>
    </w:pPr>
  </w:style>
  <w:style w:type="character" w:customStyle="1" w:styleId="NoSpacingChar">
    <w:name w:val="No Spacing Char"/>
    <w:basedOn w:val="DefaultParagraphFont"/>
    <w:link w:val="NoSpacing"/>
    <w:uiPriority w:val="1"/>
    <w:rsid w:val="004132F0"/>
  </w:style>
  <w:style w:type="paragraph" w:styleId="Quote">
    <w:name w:val="Quote"/>
    <w:basedOn w:val="Normal"/>
    <w:next w:val="Normal"/>
    <w:link w:val="QuoteChar"/>
    <w:uiPriority w:val="29"/>
    <w:qFormat/>
    <w:rsid w:val="004132F0"/>
    <w:rPr>
      <w:i/>
      <w:iCs/>
      <w:color w:val="000000" w:themeColor="text1"/>
    </w:rPr>
  </w:style>
  <w:style w:type="character" w:customStyle="1" w:styleId="QuoteChar">
    <w:name w:val="Quote Char"/>
    <w:basedOn w:val="DefaultParagraphFont"/>
    <w:link w:val="Quote"/>
    <w:uiPriority w:val="29"/>
    <w:rsid w:val="004132F0"/>
    <w:rPr>
      <w:i/>
      <w:iCs/>
      <w:color w:val="000000" w:themeColor="text1"/>
    </w:rPr>
  </w:style>
  <w:style w:type="paragraph" w:styleId="IntenseQuote">
    <w:name w:val="Intense Quote"/>
    <w:basedOn w:val="Normal"/>
    <w:next w:val="Normal"/>
    <w:link w:val="IntenseQuoteChar"/>
    <w:uiPriority w:val="30"/>
    <w:qFormat/>
    <w:rsid w:val="004132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2F0"/>
    <w:rPr>
      <w:b/>
      <w:bCs/>
      <w:i/>
      <w:iCs/>
      <w:color w:val="4F81BD" w:themeColor="accent1"/>
    </w:rPr>
  </w:style>
  <w:style w:type="character" w:styleId="SubtleEmphasis">
    <w:name w:val="Subtle Emphasis"/>
    <w:basedOn w:val="DefaultParagraphFont"/>
    <w:uiPriority w:val="19"/>
    <w:qFormat/>
    <w:rsid w:val="004132F0"/>
    <w:rPr>
      <w:i/>
      <w:iCs/>
      <w:color w:val="808080" w:themeColor="text1" w:themeTint="7F"/>
    </w:rPr>
  </w:style>
  <w:style w:type="character" w:styleId="SubtleReference">
    <w:name w:val="Subtle Reference"/>
    <w:basedOn w:val="DefaultParagraphFont"/>
    <w:uiPriority w:val="31"/>
    <w:qFormat/>
    <w:rsid w:val="004132F0"/>
    <w:rPr>
      <w:smallCaps/>
      <w:color w:val="C0504D" w:themeColor="accent2"/>
      <w:u w:val="single"/>
    </w:rPr>
  </w:style>
  <w:style w:type="character" w:styleId="IntenseReference">
    <w:name w:val="Intense Reference"/>
    <w:basedOn w:val="DefaultParagraphFont"/>
    <w:uiPriority w:val="32"/>
    <w:qFormat/>
    <w:rsid w:val="004132F0"/>
    <w:rPr>
      <w:b/>
      <w:bCs/>
      <w:smallCaps/>
      <w:color w:val="C0504D" w:themeColor="accent2"/>
      <w:spacing w:val="5"/>
      <w:u w:val="single"/>
    </w:rPr>
  </w:style>
  <w:style w:type="paragraph" w:styleId="TOCHeading">
    <w:name w:val="TOC Heading"/>
    <w:basedOn w:val="Heading1"/>
    <w:next w:val="Normal"/>
    <w:uiPriority w:val="39"/>
    <w:semiHidden/>
    <w:unhideWhenUsed/>
    <w:qFormat/>
    <w:rsid w:val="004132F0"/>
    <w:pPr>
      <w:outlineLvl w:val="9"/>
    </w:pPr>
  </w:style>
  <w:style w:type="paragraph" w:styleId="NormalWeb">
    <w:name w:val="Normal (Web)"/>
    <w:basedOn w:val="Normal"/>
    <w:uiPriority w:val="99"/>
    <w:unhideWhenUsed/>
    <w:rsid w:val="00404E2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290">
      <w:bodyDiv w:val="1"/>
      <w:marLeft w:val="0"/>
      <w:marRight w:val="0"/>
      <w:marTop w:val="0"/>
      <w:marBottom w:val="0"/>
      <w:divBdr>
        <w:top w:val="none" w:sz="0" w:space="0" w:color="auto"/>
        <w:left w:val="none" w:sz="0" w:space="0" w:color="auto"/>
        <w:bottom w:val="none" w:sz="0" w:space="0" w:color="auto"/>
        <w:right w:val="none" w:sz="0" w:space="0" w:color="auto"/>
      </w:divBdr>
      <w:divsChild>
        <w:div w:id="500314380">
          <w:marLeft w:val="720"/>
          <w:marRight w:val="0"/>
          <w:marTop w:val="115"/>
          <w:marBottom w:val="0"/>
          <w:divBdr>
            <w:top w:val="none" w:sz="0" w:space="0" w:color="auto"/>
            <w:left w:val="none" w:sz="0" w:space="0" w:color="auto"/>
            <w:bottom w:val="none" w:sz="0" w:space="0" w:color="auto"/>
            <w:right w:val="none" w:sz="0" w:space="0" w:color="auto"/>
          </w:divBdr>
        </w:div>
        <w:div w:id="1413550235">
          <w:marLeft w:val="720"/>
          <w:marRight w:val="0"/>
          <w:marTop w:val="115"/>
          <w:marBottom w:val="0"/>
          <w:divBdr>
            <w:top w:val="none" w:sz="0" w:space="0" w:color="auto"/>
            <w:left w:val="none" w:sz="0" w:space="0" w:color="auto"/>
            <w:bottom w:val="none" w:sz="0" w:space="0" w:color="auto"/>
            <w:right w:val="none" w:sz="0" w:space="0" w:color="auto"/>
          </w:divBdr>
        </w:div>
        <w:div w:id="926616742">
          <w:marLeft w:val="1987"/>
          <w:marRight w:val="0"/>
          <w:marTop w:val="96"/>
          <w:marBottom w:val="0"/>
          <w:divBdr>
            <w:top w:val="none" w:sz="0" w:space="0" w:color="auto"/>
            <w:left w:val="none" w:sz="0" w:space="0" w:color="auto"/>
            <w:bottom w:val="none" w:sz="0" w:space="0" w:color="auto"/>
            <w:right w:val="none" w:sz="0" w:space="0" w:color="auto"/>
          </w:divBdr>
        </w:div>
        <w:div w:id="1353919191">
          <w:marLeft w:val="1987"/>
          <w:marRight w:val="0"/>
          <w:marTop w:val="96"/>
          <w:marBottom w:val="0"/>
          <w:divBdr>
            <w:top w:val="none" w:sz="0" w:space="0" w:color="auto"/>
            <w:left w:val="none" w:sz="0" w:space="0" w:color="auto"/>
            <w:bottom w:val="none" w:sz="0" w:space="0" w:color="auto"/>
            <w:right w:val="none" w:sz="0" w:space="0" w:color="auto"/>
          </w:divBdr>
        </w:div>
        <w:div w:id="1516840559">
          <w:marLeft w:val="720"/>
          <w:marRight w:val="0"/>
          <w:marTop w:val="115"/>
          <w:marBottom w:val="0"/>
          <w:divBdr>
            <w:top w:val="none" w:sz="0" w:space="0" w:color="auto"/>
            <w:left w:val="none" w:sz="0" w:space="0" w:color="auto"/>
            <w:bottom w:val="none" w:sz="0" w:space="0" w:color="auto"/>
            <w:right w:val="none" w:sz="0" w:space="0" w:color="auto"/>
          </w:divBdr>
        </w:div>
        <w:div w:id="1483231935">
          <w:marLeft w:val="720"/>
          <w:marRight w:val="0"/>
          <w:marTop w:val="115"/>
          <w:marBottom w:val="0"/>
          <w:divBdr>
            <w:top w:val="none" w:sz="0" w:space="0" w:color="auto"/>
            <w:left w:val="none" w:sz="0" w:space="0" w:color="auto"/>
            <w:bottom w:val="none" w:sz="0" w:space="0" w:color="auto"/>
            <w:right w:val="none" w:sz="0" w:space="0" w:color="auto"/>
          </w:divBdr>
        </w:div>
      </w:divsChild>
    </w:div>
    <w:div w:id="155996590">
      <w:bodyDiv w:val="1"/>
      <w:marLeft w:val="0"/>
      <w:marRight w:val="0"/>
      <w:marTop w:val="0"/>
      <w:marBottom w:val="0"/>
      <w:divBdr>
        <w:top w:val="none" w:sz="0" w:space="0" w:color="auto"/>
        <w:left w:val="none" w:sz="0" w:space="0" w:color="auto"/>
        <w:bottom w:val="none" w:sz="0" w:space="0" w:color="auto"/>
        <w:right w:val="none" w:sz="0" w:space="0" w:color="auto"/>
      </w:divBdr>
      <w:divsChild>
        <w:div w:id="940139364">
          <w:marLeft w:val="547"/>
          <w:marRight w:val="0"/>
          <w:marTop w:val="134"/>
          <w:marBottom w:val="0"/>
          <w:divBdr>
            <w:top w:val="none" w:sz="0" w:space="0" w:color="auto"/>
            <w:left w:val="none" w:sz="0" w:space="0" w:color="auto"/>
            <w:bottom w:val="none" w:sz="0" w:space="0" w:color="auto"/>
            <w:right w:val="none" w:sz="0" w:space="0" w:color="auto"/>
          </w:divBdr>
        </w:div>
        <w:div w:id="798650426">
          <w:marLeft w:val="547"/>
          <w:marRight w:val="0"/>
          <w:marTop w:val="134"/>
          <w:marBottom w:val="0"/>
          <w:divBdr>
            <w:top w:val="none" w:sz="0" w:space="0" w:color="auto"/>
            <w:left w:val="none" w:sz="0" w:space="0" w:color="auto"/>
            <w:bottom w:val="none" w:sz="0" w:space="0" w:color="auto"/>
            <w:right w:val="none" w:sz="0" w:space="0" w:color="auto"/>
          </w:divBdr>
        </w:div>
      </w:divsChild>
    </w:div>
    <w:div w:id="355664244">
      <w:bodyDiv w:val="1"/>
      <w:marLeft w:val="0"/>
      <w:marRight w:val="0"/>
      <w:marTop w:val="0"/>
      <w:marBottom w:val="0"/>
      <w:divBdr>
        <w:top w:val="none" w:sz="0" w:space="0" w:color="auto"/>
        <w:left w:val="none" w:sz="0" w:space="0" w:color="auto"/>
        <w:bottom w:val="none" w:sz="0" w:space="0" w:color="auto"/>
        <w:right w:val="none" w:sz="0" w:space="0" w:color="auto"/>
      </w:divBdr>
    </w:div>
    <w:div w:id="448821356">
      <w:bodyDiv w:val="1"/>
      <w:marLeft w:val="0"/>
      <w:marRight w:val="0"/>
      <w:marTop w:val="0"/>
      <w:marBottom w:val="0"/>
      <w:divBdr>
        <w:top w:val="none" w:sz="0" w:space="0" w:color="auto"/>
        <w:left w:val="none" w:sz="0" w:space="0" w:color="auto"/>
        <w:bottom w:val="none" w:sz="0" w:space="0" w:color="auto"/>
        <w:right w:val="none" w:sz="0" w:space="0" w:color="auto"/>
      </w:divBdr>
      <w:divsChild>
        <w:div w:id="1941137703">
          <w:marLeft w:val="720"/>
          <w:marRight w:val="0"/>
          <w:marTop w:val="106"/>
          <w:marBottom w:val="0"/>
          <w:divBdr>
            <w:top w:val="none" w:sz="0" w:space="0" w:color="auto"/>
            <w:left w:val="none" w:sz="0" w:space="0" w:color="auto"/>
            <w:bottom w:val="none" w:sz="0" w:space="0" w:color="auto"/>
            <w:right w:val="none" w:sz="0" w:space="0" w:color="auto"/>
          </w:divBdr>
        </w:div>
        <w:div w:id="1525900586">
          <w:marLeft w:val="720"/>
          <w:marRight w:val="0"/>
          <w:marTop w:val="106"/>
          <w:marBottom w:val="0"/>
          <w:divBdr>
            <w:top w:val="none" w:sz="0" w:space="0" w:color="auto"/>
            <w:left w:val="none" w:sz="0" w:space="0" w:color="auto"/>
            <w:bottom w:val="none" w:sz="0" w:space="0" w:color="auto"/>
            <w:right w:val="none" w:sz="0" w:space="0" w:color="auto"/>
          </w:divBdr>
        </w:div>
        <w:div w:id="2106681164">
          <w:marLeft w:val="720"/>
          <w:marRight w:val="0"/>
          <w:marTop w:val="106"/>
          <w:marBottom w:val="0"/>
          <w:divBdr>
            <w:top w:val="none" w:sz="0" w:space="0" w:color="auto"/>
            <w:left w:val="none" w:sz="0" w:space="0" w:color="auto"/>
            <w:bottom w:val="none" w:sz="0" w:space="0" w:color="auto"/>
            <w:right w:val="none" w:sz="0" w:space="0" w:color="auto"/>
          </w:divBdr>
        </w:div>
        <w:div w:id="1445492039">
          <w:marLeft w:val="720"/>
          <w:marRight w:val="0"/>
          <w:marTop w:val="106"/>
          <w:marBottom w:val="0"/>
          <w:divBdr>
            <w:top w:val="none" w:sz="0" w:space="0" w:color="auto"/>
            <w:left w:val="none" w:sz="0" w:space="0" w:color="auto"/>
            <w:bottom w:val="none" w:sz="0" w:space="0" w:color="auto"/>
            <w:right w:val="none" w:sz="0" w:space="0" w:color="auto"/>
          </w:divBdr>
        </w:div>
        <w:div w:id="1369648485">
          <w:marLeft w:val="720"/>
          <w:marRight w:val="0"/>
          <w:marTop w:val="106"/>
          <w:marBottom w:val="0"/>
          <w:divBdr>
            <w:top w:val="none" w:sz="0" w:space="0" w:color="auto"/>
            <w:left w:val="none" w:sz="0" w:space="0" w:color="auto"/>
            <w:bottom w:val="none" w:sz="0" w:space="0" w:color="auto"/>
            <w:right w:val="none" w:sz="0" w:space="0" w:color="auto"/>
          </w:divBdr>
        </w:div>
      </w:divsChild>
    </w:div>
    <w:div w:id="752509533">
      <w:bodyDiv w:val="1"/>
      <w:marLeft w:val="0"/>
      <w:marRight w:val="0"/>
      <w:marTop w:val="0"/>
      <w:marBottom w:val="0"/>
      <w:divBdr>
        <w:top w:val="none" w:sz="0" w:space="0" w:color="auto"/>
        <w:left w:val="none" w:sz="0" w:space="0" w:color="auto"/>
        <w:bottom w:val="none" w:sz="0" w:space="0" w:color="auto"/>
        <w:right w:val="none" w:sz="0" w:space="0" w:color="auto"/>
      </w:divBdr>
      <w:divsChild>
        <w:div w:id="885333090">
          <w:marLeft w:val="720"/>
          <w:marRight w:val="0"/>
          <w:marTop w:val="134"/>
          <w:marBottom w:val="0"/>
          <w:divBdr>
            <w:top w:val="none" w:sz="0" w:space="0" w:color="auto"/>
            <w:left w:val="none" w:sz="0" w:space="0" w:color="auto"/>
            <w:bottom w:val="none" w:sz="0" w:space="0" w:color="auto"/>
            <w:right w:val="none" w:sz="0" w:space="0" w:color="auto"/>
          </w:divBdr>
        </w:div>
        <w:div w:id="294871513">
          <w:marLeft w:val="720"/>
          <w:marRight w:val="0"/>
          <w:marTop w:val="134"/>
          <w:marBottom w:val="0"/>
          <w:divBdr>
            <w:top w:val="none" w:sz="0" w:space="0" w:color="auto"/>
            <w:left w:val="none" w:sz="0" w:space="0" w:color="auto"/>
            <w:bottom w:val="none" w:sz="0" w:space="0" w:color="auto"/>
            <w:right w:val="none" w:sz="0" w:space="0" w:color="auto"/>
          </w:divBdr>
        </w:div>
        <w:div w:id="419986061">
          <w:marLeft w:val="720"/>
          <w:marRight w:val="0"/>
          <w:marTop w:val="134"/>
          <w:marBottom w:val="0"/>
          <w:divBdr>
            <w:top w:val="none" w:sz="0" w:space="0" w:color="auto"/>
            <w:left w:val="none" w:sz="0" w:space="0" w:color="auto"/>
            <w:bottom w:val="none" w:sz="0" w:space="0" w:color="auto"/>
            <w:right w:val="none" w:sz="0" w:space="0" w:color="auto"/>
          </w:divBdr>
        </w:div>
        <w:div w:id="1048182845">
          <w:marLeft w:val="720"/>
          <w:marRight w:val="0"/>
          <w:marTop w:val="134"/>
          <w:marBottom w:val="0"/>
          <w:divBdr>
            <w:top w:val="none" w:sz="0" w:space="0" w:color="auto"/>
            <w:left w:val="none" w:sz="0" w:space="0" w:color="auto"/>
            <w:bottom w:val="none" w:sz="0" w:space="0" w:color="auto"/>
            <w:right w:val="none" w:sz="0" w:space="0" w:color="auto"/>
          </w:divBdr>
        </w:div>
      </w:divsChild>
    </w:div>
    <w:div w:id="1244989641">
      <w:bodyDiv w:val="1"/>
      <w:marLeft w:val="0"/>
      <w:marRight w:val="0"/>
      <w:marTop w:val="0"/>
      <w:marBottom w:val="0"/>
      <w:divBdr>
        <w:top w:val="none" w:sz="0" w:space="0" w:color="auto"/>
        <w:left w:val="none" w:sz="0" w:space="0" w:color="auto"/>
        <w:bottom w:val="none" w:sz="0" w:space="0" w:color="auto"/>
        <w:right w:val="none" w:sz="0" w:space="0" w:color="auto"/>
      </w:divBdr>
    </w:div>
    <w:div w:id="1491211749">
      <w:bodyDiv w:val="1"/>
      <w:marLeft w:val="0"/>
      <w:marRight w:val="0"/>
      <w:marTop w:val="0"/>
      <w:marBottom w:val="0"/>
      <w:divBdr>
        <w:top w:val="none" w:sz="0" w:space="0" w:color="auto"/>
        <w:left w:val="none" w:sz="0" w:space="0" w:color="auto"/>
        <w:bottom w:val="none" w:sz="0" w:space="0" w:color="auto"/>
        <w:right w:val="none" w:sz="0" w:space="0" w:color="auto"/>
      </w:divBdr>
    </w:div>
    <w:div w:id="1616449146">
      <w:bodyDiv w:val="1"/>
      <w:marLeft w:val="0"/>
      <w:marRight w:val="0"/>
      <w:marTop w:val="0"/>
      <w:marBottom w:val="0"/>
      <w:divBdr>
        <w:top w:val="none" w:sz="0" w:space="0" w:color="auto"/>
        <w:left w:val="none" w:sz="0" w:space="0" w:color="auto"/>
        <w:bottom w:val="none" w:sz="0" w:space="0" w:color="auto"/>
        <w:right w:val="none" w:sz="0" w:space="0" w:color="auto"/>
      </w:divBdr>
    </w:div>
    <w:div w:id="2016378448">
      <w:bodyDiv w:val="1"/>
      <w:marLeft w:val="0"/>
      <w:marRight w:val="0"/>
      <w:marTop w:val="0"/>
      <w:marBottom w:val="0"/>
      <w:divBdr>
        <w:top w:val="none" w:sz="0" w:space="0" w:color="auto"/>
        <w:left w:val="none" w:sz="0" w:space="0" w:color="auto"/>
        <w:bottom w:val="none" w:sz="0" w:space="0" w:color="auto"/>
        <w:right w:val="none" w:sz="0" w:space="0" w:color="auto"/>
      </w:divBdr>
      <w:divsChild>
        <w:div w:id="52198614">
          <w:marLeft w:val="720"/>
          <w:marRight w:val="0"/>
          <w:marTop w:val="96"/>
          <w:marBottom w:val="0"/>
          <w:divBdr>
            <w:top w:val="none" w:sz="0" w:space="0" w:color="auto"/>
            <w:left w:val="none" w:sz="0" w:space="0" w:color="auto"/>
            <w:bottom w:val="none" w:sz="0" w:space="0" w:color="auto"/>
            <w:right w:val="none" w:sz="0" w:space="0" w:color="auto"/>
          </w:divBdr>
        </w:div>
        <w:div w:id="1967081806">
          <w:marLeft w:val="720"/>
          <w:marRight w:val="0"/>
          <w:marTop w:val="96"/>
          <w:marBottom w:val="0"/>
          <w:divBdr>
            <w:top w:val="none" w:sz="0" w:space="0" w:color="auto"/>
            <w:left w:val="none" w:sz="0" w:space="0" w:color="auto"/>
            <w:bottom w:val="none" w:sz="0" w:space="0" w:color="auto"/>
            <w:right w:val="none" w:sz="0" w:space="0" w:color="auto"/>
          </w:divBdr>
        </w:div>
        <w:div w:id="136074805">
          <w:marLeft w:val="720"/>
          <w:marRight w:val="0"/>
          <w:marTop w:val="96"/>
          <w:marBottom w:val="0"/>
          <w:divBdr>
            <w:top w:val="none" w:sz="0" w:space="0" w:color="auto"/>
            <w:left w:val="none" w:sz="0" w:space="0" w:color="auto"/>
            <w:bottom w:val="none" w:sz="0" w:space="0" w:color="auto"/>
            <w:right w:val="none" w:sz="0" w:space="0" w:color="auto"/>
          </w:divBdr>
        </w:div>
        <w:div w:id="1691907360">
          <w:marLeft w:val="198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is.de.vries.MP-LT-1157\AppData\Local\Microsoft\Windows\Temporary%20Internet%20Files\Content.Outlook\OZ9CL2C8\Headed%20letter%20FTK%20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B55F-74F7-C745-9960-D12606F2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\Users\joris.de.vries.MP-LT-1157\AppData\Local\Microsoft\Windows\Temporary Internet Files\Content.Outlook\OZ9CL2C8\Headed letter FTK 6 (2).dotx</Template>
  <TotalTime>3</TotalTime>
  <Pages>3</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Design &amp; Styling</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De Vries</dc:creator>
  <cp:lastModifiedBy>G Rieks</cp:lastModifiedBy>
  <cp:revision>5</cp:revision>
  <cp:lastPrinted>2013-11-28T08:10:00Z</cp:lastPrinted>
  <dcterms:created xsi:type="dcterms:W3CDTF">2013-11-28T11:42:00Z</dcterms:created>
  <dcterms:modified xsi:type="dcterms:W3CDTF">2013-11-28T11:52:00Z</dcterms:modified>
</cp:coreProperties>
</file>